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883" w:rsidRPr="001D17D7" w:rsidRDefault="00D3099A" w:rsidP="00554F71">
      <w:pPr>
        <w:spacing w:after="0" w:line="240" w:lineRule="auto"/>
        <w:jc w:val="both"/>
        <w:rPr>
          <w:rFonts w:ascii="Segoe UI" w:hAnsi="Segoe UI" w:cs="Segoe UI"/>
          <w:b/>
          <w:color w:val="606060"/>
          <w:sz w:val="24"/>
          <w:szCs w:val="24"/>
        </w:rPr>
      </w:pPr>
      <w:r w:rsidRPr="00D3099A">
        <w:rPr>
          <w:rFonts w:ascii="Times New Roman" w:eastAsia="Times New Roman" w:hAnsi="Times New Roman" w:cs="Times New Roman"/>
          <w:noProof/>
          <w:sz w:val="24"/>
          <w:szCs w:val="24"/>
          <w:lang w:eastAsia="pl-PL"/>
        </w:rPr>
        <w:drawing>
          <wp:anchor distT="0" distB="0" distL="114300" distR="114300" simplePos="0" relativeHeight="251687936" behindDoc="0" locked="0" layoutInCell="1" allowOverlap="1">
            <wp:simplePos x="0" y="0"/>
            <wp:positionH relativeFrom="margin">
              <wp:posOffset>5213350</wp:posOffset>
            </wp:positionH>
            <wp:positionV relativeFrom="paragraph">
              <wp:posOffset>-389890</wp:posOffset>
            </wp:positionV>
            <wp:extent cx="1346200" cy="1346200"/>
            <wp:effectExtent l="0" t="0" r="6350" b="6350"/>
            <wp:wrapNone/>
            <wp:docPr id="1" name="Obraz 1" descr="Z:\Departments\DND3\Złoty Medal\Pakiet Medalisty i Logotypy\2025\zm\_PLzłoty_medal_20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Departments\DND3\Złoty Medal\Pakiet Medalisty i Logotypy\2025\zm\_PLzłoty_medal_2025.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6200" cy="1346200"/>
                    </a:xfrm>
                    <a:prstGeom prst="rect">
                      <a:avLst/>
                    </a:prstGeom>
                    <a:noFill/>
                    <a:ln>
                      <a:noFill/>
                    </a:ln>
                  </pic:spPr>
                </pic:pic>
              </a:graphicData>
            </a:graphic>
            <wp14:sizeRelH relativeFrom="page">
              <wp14:pctWidth>0</wp14:pctWidth>
            </wp14:sizeRelH>
            <wp14:sizeRelV relativeFrom="page">
              <wp14:pctHeight>0</wp14:pctHeight>
            </wp14:sizeRelV>
          </wp:anchor>
        </w:drawing>
      </w:r>
      <w:r w:rsidR="003948C4">
        <w:rPr>
          <w:rFonts w:ascii="Segoe UI" w:hAnsi="Segoe UI" w:cs="Segoe UI"/>
          <w:b/>
          <w:noProof/>
          <w:color w:val="606060"/>
          <w:sz w:val="24"/>
          <w:szCs w:val="24"/>
          <w:lang w:eastAsia="pl-PL"/>
        </w:rPr>
        <w:t>Meble Polska</w:t>
      </w:r>
      <w:r w:rsidR="00A84E31" w:rsidRPr="001D17D7">
        <w:rPr>
          <w:rFonts w:ascii="Segoe UI" w:hAnsi="Segoe UI" w:cs="Segoe UI"/>
          <w:b/>
          <w:noProof/>
          <w:color w:val="606060"/>
          <w:sz w:val="24"/>
          <w:szCs w:val="24"/>
          <w:lang w:eastAsia="pl-PL"/>
        </w:rPr>
        <w:t xml:space="preserve"> </w:t>
      </w:r>
      <w:r w:rsidR="00DC29C9" w:rsidRPr="001D17D7">
        <w:rPr>
          <w:rFonts w:ascii="Segoe UI" w:hAnsi="Segoe UI" w:cs="Segoe UI"/>
          <w:b/>
          <w:color w:val="606060"/>
          <w:sz w:val="24"/>
          <w:szCs w:val="24"/>
        </w:rPr>
        <w:t xml:space="preserve">– </w:t>
      </w:r>
      <w:r w:rsidR="0001160F">
        <w:rPr>
          <w:rFonts w:ascii="Segoe UI" w:hAnsi="Segoe UI" w:cs="Segoe UI"/>
          <w:b/>
          <w:color w:val="606060"/>
          <w:sz w:val="24"/>
          <w:szCs w:val="24"/>
        </w:rPr>
        <w:t>laureaci nagrody</w:t>
      </w:r>
      <w:r w:rsidR="0040701D" w:rsidRPr="001D17D7">
        <w:rPr>
          <w:rFonts w:ascii="Segoe UI" w:hAnsi="Segoe UI" w:cs="Segoe UI"/>
          <w:b/>
          <w:color w:val="606060"/>
          <w:sz w:val="24"/>
          <w:szCs w:val="24"/>
        </w:rPr>
        <w:t xml:space="preserve"> </w:t>
      </w:r>
      <w:r w:rsidR="00DC29C9" w:rsidRPr="001D17D7">
        <w:rPr>
          <w:rFonts w:ascii="Segoe UI" w:hAnsi="Segoe UI" w:cs="Segoe UI"/>
          <w:b/>
          <w:color w:val="606060"/>
          <w:sz w:val="24"/>
          <w:szCs w:val="24"/>
        </w:rPr>
        <w:t xml:space="preserve">Złoty Medal </w:t>
      </w:r>
      <w:r w:rsidR="00B0152E" w:rsidRPr="001D17D7">
        <w:rPr>
          <w:rFonts w:ascii="Segoe UI" w:hAnsi="Segoe UI" w:cs="Segoe UI"/>
          <w:b/>
          <w:color w:val="606060"/>
          <w:sz w:val="24"/>
          <w:szCs w:val="24"/>
        </w:rPr>
        <w:t>Grupy MTP</w:t>
      </w:r>
    </w:p>
    <w:p w:rsidR="003017CD" w:rsidRPr="001D17D7" w:rsidRDefault="003017CD" w:rsidP="004340E5">
      <w:pPr>
        <w:spacing w:after="0" w:line="240" w:lineRule="auto"/>
        <w:jc w:val="both"/>
        <w:rPr>
          <w:rFonts w:ascii="Segoe UI" w:hAnsi="Segoe UI" w:cs="Segoe UI"/>
          <w:b/>
          <w:color w:val="606060"/>
          <w:sz w:val="24"/>
          <w:szCs w:val="24"/>
        </w:rPr>
      </w:pPr>
    </w:p>
    <w:p w:rsidR="002E4CB4" w:rsidRDefault="002E4CB4" w:rsidP="004340E5">
      <w:pPr>
        <w:spacing w:after="0" w:line="240" w:lineRule="auto"/>
        <w:jc w:val="both"/>
        <w:rPr>
          <w:rFonts w:ascii="Segoe UI" w:hAnsi="Segoe UI" w:cs="Segoe UI"/>
          <w:b/>
          <w:color w:val="606060"/>
          <w:sz w:val="24"/>
          <w:szCs w:val="24"/>
        </w:rPr>
      </w:pPr>
    </w:p>
    <w:p w:rsidR="00D3099A" w:rsidRPr="00D3099A" w:rsidRDefault="00D3099A" w:rsidP="00D3099A">
      <w:pPr>
        <w:spacing w:before="100" w:beforeAutospacing="1" w:after="100" w:afterAutospacing="1" w:line="240" w:lineRule="auto"/>
        <w:rPr>
          <w:rFonts w:ascii="Times New Roman" w:eastAsia="Times New Roman" w:hAnsi="Times New Roman" w:cs="Times New Roman"/>
          <w:sz w:val="24"/>
          <w:szCs w:val="24"/>
          <w:lang w:eastAsia="pl-PL"/>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F82C3F" w:rsidRDefault="00F82C3F" w:rsidP="004340E5">
      <w:pPr>
        <w:spacing w:after="0" w:line="240" w:lineRule="auto"/>
        <w:jc w:val="both"/>
        <w:rPr>
          <w:rFonts w:ascii="Segoe UI" w:hAnsi="Segoe UI" w:cs="Segoe UI"/>
          <w:b/>
          <w:color w:val="606060"/>
          <w:sz w:val="24"/>
          <w:szCs w:val="24"/>
        </w:rPr>
      </w:pPr>
    </w:p>
    <w:p w:rsidR="002E4CB4" w:rsidRPr="001D17D7" w:rsidRDefault="002E4CB4" w:rsidP="004340E5">
      <w:pPr>
        <w:spacing w:after="0" w:line="240" w:lineRule="auto"/>
        <w:jc w:val="both"/>
        <w:rPr>
          <w:rFonts w:ascii="Segoe UI" w:hAnsi="Segoe UI" w:cs="Segoe UI"/>
          <w:b/>
          <w:color w:val="606060"/>
          <w:sz w:val="24"/>
          <w:szCs w:val="24"/>
        </w:rPr>
      </w:pPr>
    </w:p>
    <w:p w:rsidR="001517F6" w:rsidRPr="001D17D7" w:rsidRDefault="001517F6" w:rsidP="004340E5">
      <w:pPr>
        <w:spacing w:after="0" w:line="240" w:lineRule="auto"/>
        <w:jc w:val="both"/>
        <w:rPr>
          <w:rFonts w:ascii="Segoe UI" w:hAnsi="Segoe UI" w:cs="Segoe UI"/>
          <w:b/>
          <w:color w:val="606060"/>
          <w:sz w:val="24"/>
          <w:szCs w:val="24"/>
        </w:rPr>
      </w:pPr>
    </w:p>
    <w:p w:rsidR="00A84E31" w:rsidRPr="001D17D7" w:rsidRDefault="00A84E31" w:rsidP="00554F71">
      <w:pPr>
        <w:spacing w:after="0" w:line="240" w:lineRule="auto"/>
        <w:jc w:val="both"/>
        <w:rPr>
          <w:rFonts w:ascii="Segoe UI" w:hAnsi="Segoe UI" w:cs="Segoe UI"/>
          <w:b/>
          <w:color w:val="606060"/>
          <w:sz w:val="24"/>
          <w:szCs w:val="24"/>
        </w:rPr>
      </w:pPr>
    </w:p>
    <w:tbl>
      <w:tblPr>
        <w:tblStyle w:val="Tabela-Siatka"/>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87"/>
        <w:gridCol w:w="3686"/>
      </w:tblGrid>
      <w:tr w:rsidR="001D17D7" w:rsidRPr="001D17D7" w:rsidTr="00AB5CB1">
        <w:trPr>
          <w:trHeight w:val="1604"/>
        </w:trPr>
        <w:tc>
          <w:tcPr>
            <w:tcW w:w="6487" w:type="dxa"/>
          </w:tcPr>
          <w:p w:rsidR="006E6952" w:rsidRDefault="002D0042" w:rsidP="002D0042">
            <w:pPr>
              <w:pStyle w:val="Akapitzlist"/>
              <w:numPr>
                <w:ilvl w:val="0"/>
                <w:numId w:val="1"/>
              </w:num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 xml:space="preserve">Kolekcja </w:t>
            </w:r>
            <w:r w:rsidRPr="002D0042">
              <w:rPr>
                <w:rFonts w:ascii="Segoe UI" w:eastAsia="Times New Roman" w:hAnsi="Segoe UI" w:cs="Segoe UI"/>
                <w:b/>
                <w:color w:val="606060"/>
                <w:lang w:eastAsia="pl-PL"/>
              </w:rPr>
              <w:t>IBIZA</w:t>
            </w:r>
          </w:p>
          <w:p w:rsidR="002D0042" w:rsidRPr="00167F47" w:rsidRDefault="002D0042" w:rsidP="002D0042">
            <w:pPr>
              <w:pStyle w:val="Akapitzlist"/>
              <w:shd w:val="clear" w:color="auto" w:fill="FFFFFF"/>
              <w:textAlignment w:val="baseline"/>
              <w:rPr>
                <w:rFonts w:ascii="Segoe UI" w:eastAsia="Times New Roman" w:hAnsi="Segoe UI" w:cs="Segoe UI"/>
                <w:b/>
                <w:color w:val="606060"/>
                <w:lang w:eastAsia="pl-PL"/>
              </w:rPr>
            </w:pPr>
          </w:p>
          <w:p w:rsidR="002D0042" w:rsidRDefault="002D0042" w:rsidP="002E4CB4">
            <w:pPr>
              <w:shd w:val="clear" w:color="auto" w:fill="FFFFFF"/>
              <w:textAlignment w:val="baseline"/>
              <w:rPr>
                <w:rFonts w:ascii="Segoe UI" w:eastAsia="Times New Roman" w:hAnsi="Segoe UI" w:cs="Segoe UI"/>
                <w:b/>
                <w:color w:val="606060"/>
                <w:lang w:eastAsia="pl-PL"/>
              </w:rPr>
            </w:pPr>
            <w:r w:rsidRPr="002D0042">
              <w:rPr>
                <w:rFonts w:ascii="Segoe UI" w:eastAsia="Times New Roman" w:hAnsi="Segoe UI" w:cs="Segoe UI"/>
                <w:b/>
                <w:color w:val="606060"/>
                <w:lang w:eastAsia="pl-PL"/>
              </w:rPr>
              <w:t>Fabryka Mebli TARANKO Aleksander Taranko</w:t>
            </w:r>
          </w:p>
          <w:p w:rsidR="006E6952" w:rsidRPr="002E4CB4" w:rsidRDefault="006E6952" w:rsidP="002E4CB4">
            <w:pPr>
              <w:shd w:val="clear" w:color="auto" w:fill="FFFFFF"/>
              <w:textAlignment w:val="baseline"/>
              <w:rPr>
                <w:rFonts w:ascii="Segoe UI" w:eastAsia="Times New Roman" w:hAnsi="Segoe UI" w:cs="Segoe UI"/>
                <w:b/>
                <w:color w:val="606060"/>
                <w:lang w:eastAsia="pl-PL"/>
              </w:rPr>
            </w:pPr>
            <w:r w:rsidRPr="006E6952">
              <w:rPr>
                <w:rFonts w:ascii="Segoe UI" w:eastAsia="Times New Roman" w:hAnsi="Segoe UI" w:cs="Segoe UI"/>
                <w:b/>
                <w:color w:val="606060"/>
                <w:lang w:eastAsia="pl-PL"/>
              </w:rPr>
              <w:t xml:space="preserve"> </w:t>
            </w:r>
          </w:p>
          <w:p w:rsidR="0097362A" w:rsidRDefault="002D0042" w:rsidP="0089060E">
            <w:pPr>
              <w:shd w:val="clear" w:color="auto" w:fill="FFFFFF"/>
              <w:jc w:val="both"/>
              <w:textAlignment w:val="baseline"/>
              <w:rPr>
                <w:rFonts w:ascii="Segoe UI" w:eastAsia="Times New Roman" w:hAnsi="Segoe UI" w:cs="Segoe UI"/>
                <w:color w:val="606060"/>
                <w:lang w:eastAsia="pl-PL"/>
              </w:rPr>
            </w:pPr>
            <w:r w:rsidRPr="002D0042">
              <w:rPr>
                <w:rFonts w:ascii="Segoe UI" w:eastAsia="Times New Roman" w:hAnsi="Segoe UI" w:cs="Segoe UI"/>
                <w:color w:val="606060"/>
                <w:lang w:eastAsia="pl-PL"/>
              </w:rPr>
              <w:t>Kolekcja IBIZA powstała z myślą o klientach lubiących ekskluzywność wynikającą z prostej formy. Indywidualny wybór elementów pozwala na tworzenie swobodnych kompozycji, dzięki czemu kolekcja sprawdzi się doskonale w każdym salonie i jadalni, zachowując przy tym świetną prezencję i wysoką użyteczność. Meble z tej kolekcji dzięki połączeniu klasyki z nowoczesnością i funkcjonalnością, doskonale uzupełnią zarówno proste wnętrza, jak i te wyraziste, w których dominują intensywne kolory i dodatki.</w:t>
            </w:r>
          </w:p>
          <w:p w:rsidR="00790D7E" w:rsidRDefault="00790D7E" w:rsidP="0089060E">
            <w:pPr>
              <w:shd w:val="clear" w:color="auto" w:fill="FFFFFF"/>
              <w:jc w:val="both"/>
              <w:textAlignment w:val="baseline"/>
              <w:rPr>
                <w:rFonts w:ascii="Segoe UI" w:eastAsia="Times New Roman" w:hAnsi="Segoe UI" w:cs="Segoe UI"/>
                <w:color w:val="606060"/>
                <w:lang w:eastAsia="pl-PL"/>
              </w:rPr>
            </w:pPr>
          </w:p>
          <w:p w:rsidR="0097362A" w:rsidRDefault="0097362A" w:rsidP="0089060E">
            <w:pPr>
              <w:shd w:val="clear" w:color="auto" w:fill="FFFFFF"/>
              <w:jc w:val="both"/>
              <w:textAlignment w:val="baseline"/>
              <w:rPr>
                <w:rFonts w:ascii="Segoe UI" w:eastAsia="Times New Roman" w:hAnsi="Segoe UI" w:cs="Segoe UI"/>
                <w:color w:val="606060"/>
                <w:lang w:eastAsia="pl-PL"/>
              </w:rPr>
            </w:pPr>
          </w:p>
          <w:p w:rsidR="00D744FA" w:rsidRDefault="00D744FA" w:rsidP="0089060E">
            <w:pPr>
              <w:shd w:val="clear" w:color="auto" w:fill="FFFFFF"/>
              <w:jc w:val="both"/>
              <w:textAlignment w:val="baseline"/>
              <w:rPr>
                <w:rFonts w:ascii="Segoe UI" w:eastAsia="Times New Roman" w:hAnsi="Segoe UI" w:cs="Segoe UI"/>
                <w:color w:val="606060"/>
                <w:lang w:eastAsia="pl-PL"/>
              </w:rPr>
            </w:pPr>
          </w:p>
          <w:p w:rsidR="00D744FA" w:rsidRDefault="00D744FA" w:rsidP="0089060E">
            <w:pPr>
              <w:shd w:val="clear" w:color="auto" w:fill="FFFFFF"/>
              <w:jc w:val="both"/>
              <w:textAlignment w:val="baseline"/>
              <w:rPr>
                <w:rFonts w:ascii="Segoe UI" w:eastAsia="Times New Roman" w:hAnsi="Segoe UI" w:cs="Segoe UI"/>
                <w:color w:val="606060"/>
                <w:lang w:eastAsia="pl-PL"/>
              </w:rPr>
            </w:pPr>
          </w:p>
          <w:p w:rsidR="002E4CB4" w:rsidRPr="001D17D7" w:rsidRDefault="002E4CB4" w:rsidP="0089060E">
            <w:pPr>
              <w:shd w:val="clear" w:color="auto" w:fill="FFFFFF"/>
              <w:jc w:val="both"/>
              <w:textAlignment w:val="baseline"/>
              <w:rPr>
                <w:rFonts w:ascii="Segoe UI" w:eastAsia="Times New Roman" w:hAnsi="Segoe UI" w:cs="Segoe UI"/>
                <w:b/>
                <w:color w:val="606060"/>
                <w:lang w:eastAsia="pl-PL"/>
              </w:rPr>
            </w:pPr>
          </w:p>
        </w:tc>
        <w:tc>
          <w:tcPr>
            <w:tcW w:w="3686" w:type="dxa"/>
          </w:tcPr>
          <w:p w:rsidR="00EC1FB8" w:rsidRPr="001D17D7" w:rsidRDefault="008D5859" w:rsidP="00554F71">
            <w:pPr>
              <w:jc w:val="both"/>
              <w:rPr>
                <w:rFonts w:ascii="Segoe UI" w:hAnsi="Segoe UI" w:cs="Segoe UI"/>
                <w:b/>
                <w:color w:val="606060"/>
                <w:sz w:val="24"/>
                <w:szCs w:val="24"/>
              </w:rPr>
            </w:pPr>
            <w:r>
              <w:rPr>
                <w:noProof/>
                <w:lang w:eastAsia="pl-PL"/>
              </w:rPr>
              <w:drawing>
                <wp:anchor distT="0" distB="0" distL="114300" distR="114300" simplePos="0" relativeHeight="251664384" behindDoc="0" locked="0" layoutInCell="1" allowOverlap="1" wp14:anchorId="1F11027D" wp14:editId="6A992B22">
                  <wp:simplePos x="0" y="0"/>
                  <wp:positionH relativeFrom="margin">
                    <wp:posOffset>80010</wp:posOffset>
                  </wp:positionH>
                  <wp:positionV relativeFrom="paragraph">
                    <wp:posOffset>22860</wp:posOffset>
                  </wp:positionV>
                  <wp:extent cx="2432531" cy="2343150"/>
                  <wp:effectExtent l="0" t="0" r="6350" b="0"/>
                  <wp:wrapNone/>
                  <wp:docPr id="4" name="Obraz 4" descr="Z:\Departments\DND3\Złoty Medal\Laureaci\Złoty Medal\2025\Meble Polska\produkty\MEBLE 2025 logo i zdjęcie\3. TARANKO zdjęc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Departments\DND3\Złoty Medal\Laureaci\Złoty Medal\2025\Meble Polska\produkty\MEBLE 2025 logo i zdjęcie\3. TARANKO zdjęci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32531" cy="2343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C1FB8" w:rsidRPr="001D17D7" w:rsidRDefault="00EC1FB8" w:rsidP="00EC1FB8">
            <w:pPr>
              <w:rPr>
                <w:rFonts w:ascii="Segoe UI" w:hAnsi="Segoe UI" w:cs="Segoe UI"/>
                <w:color w:val="606060"/>
                <w:sz w:val="24"/>
                <w:szCs w:val="24"/>
              </w:rPr>
            </w:pPr>
          </w:p>
          <w:p w:rsidR="00EC1FB8" w:rsidRPr="001D17D7" w:rsidRDefault="00EC1FB8" w:rsidP="00EC1FB8">
            <w:pPr>
              <w:rPr>
                <w:rFonts w:ascii="Segoe UI" w:hAnsi="Segoe UI" w:cs="Segoe UI"/>
                <w:color w:val="606060"/>
                <w:sz w:val="24"/>
                <w:szCs w:val="24"/>
              </w:rPr>
            </w:pPr>
          </w:p>
          <w:p w:rsidR="00EC1FB8" w:rsidRPr="001D17D7" w:rsidRDefault="00EC1FB8" w:rsidP="00EC1FB8">
            <w:pPr>
              <w:rPr>
                <w:rFonts w:ascii="Segoe UI" w:hAnsi="Segoe UI" w:cs="Segoe UI"/>
                <w:color w:val="606060"/>
                <w:sz w:val="24"/>
                <w:szCs w:val="24"/>
              </w:rPr>
            </w:pPr>
          </w:p>
          <w:p w:rsidR="00EC1FB8" w:rsidRPr="001D17D7" w:rsidRDefault="00256EBC" w:rsidP="00256EBC">
            <w:pPr>
              <w:tabs>
                <w:tab w:val="left" w:pos="930"/>
              </w:tabs>
              <w:rPr>
                <w:rFonts w:ascii="Segoe UI" w:hAnsi="Segoe UI" w:cs="Segoe UI"/>
                <w:color w:val="606060"/>
                <w:sz w:val="24"/>
                <w:szCs w:val="24"/>
              </w:rPr>
            </w:pPr>
            <w:r>
              <w:rPr>
                <w:rFonts w:ascii="Segoe UI" w:hAnsi="Segoe UI" w:cs="Segoe UI"/>
                <w:color w:val="606060"/>
                <w:sz w:val="24"/>
                <w:szCs w:val="24"/>
              </w:rPr>
              <w:tab/>
            </w:r>
          </w:p>
          <w:p w:rsidR="001677B1" w:rsidRPr="001D17D7" w:rsidRDefault="00EC1FB8" w:rsidP="00EC1FB8">
            <w:pPr>
              <w:tabs>
                <w:tab w:val="left" w:pos="1027"/>
              </w:tabs>
              <w:rPr>
                <w:rFonts w:ascii="Segoe UI" w:hAnsi="Segoe UI" w:cs="Segoe UI"/>
                <w:color w:val="606060"/>
                <w:sz w:val="24"/>
                <w:szCs w:val="24"/>
              </w:rPr>
            </w:pPr>
            <w:r w:rsidRPr="001D17D7">
              <w:rPr>
                <w:rFonts w:ascii="Segoe UI" w:hAnsi="Segoe UI" w:cs="Segoe UI"/>
                <w:color w:val="606060"/>
                <w:sz w:val="24"/>
                <w:szCs w:val="24"/>
              </w:rPr>
              <w:tab/>
            </w:r>
          </w:p>
        </w:tc>
      </w:tr>
      <w:tr w:rsidR="001D17D7" w:rsidRPr="001D17D7" w:rsidTr="00AB5CB1">
        <w:trPr>
          <w:trHeight w:val="1604"/>
        </w:trPr>
        <w:tc>
          <w:tcPr>
            <w:tcW w:w="6487" w:type="dxa"/>
          </w:tcPr>
          <w:p w:rsidR="006E6952" w:rsidRDefault="002D0042" w:rsidP="002D0042">
            <w:pPr>
              <w:pStyle w:val="Akapitzlist"/>
              <w:numPr>
                <w:ilvl w:val="0"/>
                <w:numId w:val="1"/>
              </w:numPr>
              <w:shd w:val="clear" w:color="auto" w:fill="FFFFFF"/>
              <w:textAlignment w:val="baseline"/>
              <w:rPr>
                <w:rFonts w:ascii="Segoe UI" w:eastAsia="Times New Roman" w:hAnsi="Segoe UI" w:cs="Segoe UI"/>
                <w:b/>
                <w:color w:val="606060"/>
                <w:lang w:eastAsia="pl-PL"/>
              </w:rPr>
            </w:pPr>
            <w:r w:rsidRPr="002D0042">
              <w:rPr>
                <w:rFonts w:ascii="Segoe UI" w:eastAsia="Times New Roman" w:hAnsi="Segoe UI" w:cs="Segoe UI"/>
                <w:b/>
                <w:color w:val="606060"/>
                <w:lang w:eastAsia="pl-PL"/>
              </w:rPr>
              <w:t>Kolekcja AURA</w:t>
            </w:r>
          </w:p>
          <w:p w:rsidR="002D0042" w:rsidRPr="002D0042" w:rsidRDefault="002D0042" w:rsidP="002D0042">
            <w:pPr>
              <w:pStyle w:val="Akapitzlist"/>
              <w:shd w:val="clear" w:color="auto" w:fill="FFFFFF"/>
              <w:textAlignment w:val="baseline"/>
              <w:rPr>
                <w:rFonts w:ascii="Segoe UI" w:eastAsia="Times New Roman" w:hAnsi="Segoe UI" w:cs="Segoe UI"/>
                <w:b/>
                <w:color w:val="606060"/>
                <w:lang w:eastAsia="pl-PL"/>
              </w:rPr>
            </w:pPr>
          </w:p>
          <w:p w:rsidR="00167F47" w:rsidRDefault="002D0042" w:rsidP="002E4CB4">
            <w:p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FMHOFFER Sp. z o.o. Sp. k.</w:t>
            </w:r>
          </w:p>
          <w:p w:rsidR="006E6952" w:rsidRPr="002E4CB4" w:rsidRDefault="006E6952" w:rsidP="002E4CB4">
            <w:pPr>
              <w:shd w:val="clear" w:color="auto" w:fill="FFFFFF"/>
              <w:textAlignment w:val="baseline"/>
              <w:rPr>
                <w:rFonts w:ascii="Segoe UI" w:eastAsia="Times New Roman" w:hAnsi="Segoe UI" w:cs="Segoe UI"/>
                <w:b/>
                <w:color w:val="606060"/>
                <w:lang w:eastAsia="pl-PL"/>
              </w:rPr>
            </w:pPr>
          </w:p>
          <w:p w:rsidR="0097362A" w:rsidRDefault="002D0042" w:rsidP="001517F6">
            <w:pPr>
              <w:shd w:val="clear" w:color="auto" w:fill="FFFFFF"/>
              <w:jc w:val="both"/>
              <w:textAlignment w:val="baseline"/>
              <w:rPr>
                <w:rFonts w:ascii="Segoe UI" w:eastAsia="Times New Roman" w:hAnsi="Segoe UI" w:cs="Segoe UI"/>
                <w:color w:val="606060"/>
                <w:lang w:eastAsia="pl-PL"/>
              </w:rPr>
            </w:pPr>
            <w:r w:rsidRPr="002D0042">
              <w:rPr>
                <w:rFonts w:ascii="Segoe UI" w:eastAsia="Times New Roman" w:hAnsi="Segoe UI" w:cs="Segoe UI"/>
                <w:color w:val="606060"/>
                <w:lang w:eastAsia="pl-PL"/>
              </w:rPr>
              <w:t>Aura – Kolekcja zaprojektowana w modelu GOZ: w oparciu o minimalizację odpadu produkcyjnego oraz optymalizację procesu produkcji, modułowa konstrukcja, bez kleju i trudnych do rozdzielenia połączeń, pozwala na łatwe odświeżenie czy recykling, a także możliwość dania „drugiego życia”. Wyszukana prostota, intrygujące detale odkrywane w trakcie użytkowania i zaoblone formy tworzą wyjątkową estetykę. To nie tylko meble – to inwestycja w trwałość i ponadczasowy styl, który pozostaje modny przez lata.</w:t>
            </w:r>
          </w:p>
          <w:p w:rsidR="00685C24" w:rsidRPr="001D17D7" w:rsidRDefault="00685C24" w:rsidP="001517F6">
            <w:pPr>
              <w:shd w:val="clear" w:color="auto" w:fill="FFFFFF"/>
              <w:jc w:val="both"/>
              <w:textAlignment w:val="baseline"/>
              <w:rPr>
                <w:rFonts w:ascii="Segoe UI" w:eastAsia="Times New Roman" w:hAnsi="Segoe UI" w:cs="Segoe UI"/>
                <w:color w:val="606060"/>
                <w:lang w:eastAsia="pl-PL"/>
              </w:rPr>
            </w:pPr>
            <w:bookmarkStart w:id="0" w:name="_GoBack"/>
            <w:bookmarkEnd w:id="0"/>
          </w:p>
        </w:tc>
        <w:tc>
          <w:tcPr>
            <w:tcW w:w="3686" w:type="dxa"/>
          </w:tcPr>
          <w:p w:rsidR="00173EDF" w:rsidRPr="001D17D7" w:rsidRDefault="00173EDF" w:rsidP="00554F71">
            <w:pPr>
              <w:jc w:val="both"/>
              <w:rPr>
                <w:rFonts w:ascii="Segoe UI" w:hAnsi="Segoe UI" w:cs="Segoe UI"/>
                <w:b/>
                <w:color w:val="606060"/>
                <w:sz w:val="24"/>
                <w:szCs w:val="24"/>
              </w:rPr>
            </w:pPr>
          </w:p>
          <w:p w:rsidR="00173EDF" w:rsidRPr="001D17D7" w:rsidRDefault="002C1563" w:rsidP="00173EDF">
            <w:pPr>
              <w:rPr>
                <w:rFonts w:ascii="Segoe UI" w:hAnsi="Segoe UI" w:cs="Segoe UI"/>
                <w:color w:val="606060"/>
                <w:sz w:val="24"/>
                <w:szCs w:val="24"/>
              </w:rPr>
            </w:pPr>
            <w:r>
              <w:rPr>
                <w:noProof/>
                <w:lang w:eastAsia="pl-PL"/>
              </w:rPr>
              <w:drawing>
                <wp:anchor distT="0" distB="0" distL="114300" distR="114300" simplePos="0" relativeHeight="251666432" behindDoc="0" locked="0" layoutInCell="1" allowOverlap="1" wp14:anchorId="7B796FE0" wp14:editId="7CC5D1B1">
                  <wp:simplePos x="0" y="0"/>
                  <wp:positionH relativeFrom="column">
                    <wp:posOffset>20955</wp:posOffset>
                  </wp:positionH>
                  <wp:positionV relativeFrom="paragraph">
                    <wp:posOffset>9525</wp:posOffset>
                  </wp:positionV>
                  <wp:extent cx="2574766" cy="2247900"/>
                  <wp:effectExtent l="0" t="0" r="0" b="0"/>
                  <wp:wrapNone/>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10870"/>
                          <a:stretch/>
                        </pic:blipFill>
                        <pic:spPr bwMode="auto">
                          <a:xfrm>
                            <a:off x="0" y="0"/>
                            <a:ext cx="2574766" cy="2247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73EDF" w:rsidRPr="001D17D7" w:rsidRDefault="00173EDF" w:rsidP="00173EDF">
            <w:pPr>
              <w:rPr>
                <w:rFonts w:ascii="Segoe UI" w:hAnsi="Segoe UI" w:cs="Segoe UI"/>
                <w:color w:val="606060"/>
                <w:sz w:val="24"/>
                <w:szCs w:val="24"/>
              </w:rPr>
            </w:pPr>
          </w:p>
          <w:p w:rsidR="00173EDF" w:rsidRPr="001D17D7" w:rsidRDefault="00173EDF" w:rsidP="00173EDF">
            <w:pPr>
              <w:rPr>
                <w:rFonts w:ascii="Segoe UI" w:hAnsi="Segoe UI" w:cs="Segoe UI"/>
                <w:color w:val="606060"/>
                <w:sz w:val="24"/>
                <w:szCs w:val="24"/>
              </w:rPr>
            </w:pPr>
          </w:p>
          <w:p w:rsidR="00173EDF" w:rsidRPr="001D17D7" w:rsidRDefault="00173EDF" w:rsidP="00173EDF">
            <w:pPr>
              <w:rPr>
                <w:rFonts w:ascii="Segoe UI" w:hAnsi="Segoe UI" w:cs="Segoe UI"/>
                <w:color w:val="606060"/>
                <w:sz w:val="24"/>
                <w:szCs w:val="24"/>
              </w:rPr>
            </w:pPr>
          </w:p>
          <w:p w:rsidR="00C755CA" w:rsidRDefault="00C755CA" w:rsidP="00C755CA">
            <w:pPr>
              <w:rPr>
                <w:rFonts w:ascii="Segoe UI" w:hAnsi="Segoe UI" w:cs="Segoe UI"/>
                <w:sz w:val="24"/>
                <w:szCs w:val="24"/>
              </w:rPr>
            </w:pPr>
          </w:p>
          <w:p w:rsidR="001517F6" w:rsidRPr="00C755CA" w:rsidRDefault="001517F6" w:rsidP="00C755CA">
            <w:pPr>
              <w:ind w:firstLine="708"/>
              <w:rPr>
                <w:rFonts w:ascii="Segoe UI" w:hAnsi="Segoe UI" w:cs="Segoe UI"/>
                <w:sz w:val="24"/>
                <w:szCs w:val="24"/>
              </w:rPr>
            </w:pPr>
          </w:p>
        </w:tc>
      </w:tr>
      <w:tr w:rsidR="000E17C1" w:rsidRPr="001D17D7" w:rsidTr="00AB5CB1">
        <w:trPr>
          <w:trHeight w:val="1604"/>
        </w:trPr>
        <w:tc>
          <w:tcPr>
            <w:tcW w:w="6487" w:type="dxa"/>
          </w:tcPr>
          <w:p w:rsidR="00F31C61" w:rsidRDefault="00D744FA" w:rsidP="00D744FA">
            <w:pPr>
              <w:pStyle w:val="Akapitzlist"/>
              <w:numPr>
                <w:ilvl w:val="0"/>
                <w:numId w:val="1"/>
              </w:numPr>
              <w:shd w:val="clear" w:color="auto" w:fill="FFFFFF"/>
              <w:textAlignment w:val="baseline"/>
              <w:rPr>
                <w:rFonts w:ascii="Segoe UI" w:eastAsia="Times New Roman" w:hAnsi="Segoe UI" w:cs="Segoe UI"/>
                <w:b/>
                <w:color w:val="606060"/>
                <w:lang w:eastAsia="pl-PL"/>
              </w:rPr>
            </w:pPr>
            <w:r w:rsidRPr="00D744FA">
              <w:rPr>
                <w:rFonts w:ascii="Segoe UI" w:eastAsia="Times New Roman" w:hAnsi="Segoe UI" w:cs="Segoe UI"/>
                <w:b/>
                <w:color w:val="606060"/>
                <w:lang w:eastAsia="pl-PL"/>
              </w:rPr>
              <w:lastRenderedPageBreak/>
              <w:t>Kolekcja mebli AMORE COLORE</w:t>
            </w:r>
          </w:p>
          <w:p w:rsidR="00D744FA" w:rsidRPr="00D744FA" w:rsidRDefault="00D744FA" w:rsidP="00D744FA">
            <w:pPr>
              <w:pStyle w:val="Akapitzlist"/>
              <w:shd w:val="clear" w:color="auto" w:fill="FFFFFF"/>
              <w:textAlignment w:val="baseline"/>
              <w:rPr>
                <w:rFonts w:ascii="Segoe UI" w:eastAsia="Times New Roman" w:hAnsi="Segoe UI" w:cs="Segoe UI"/>
                <w:b/>
                <w:color w:val="606060"/>
                <w:lang w:eastAsia="pl-PL"/>
              </w:rPr>
            </w:pPr>
          </w:p>
          <w:p w:rsidR="00F31C61" w:rsidRDefault="00D744FA" w:rsidP="00F31C61">
            <w:pPr>
              <w:rPr>
                <w:rFonts w:ascii="Segoe UI" w:eastAsia="Times New Roman" w:hAnsi="Segoe UI" w:cs="Segoe UI"/>
                <w:b/>
                <w:color w:val="606060"/>
                <w:lang w:eastAsia="pl-PL"/>
              </w:rPr>
            </w:pPr>
            <w:r w:rsidRPr="00D744FA">
              <w:rPr>
                <w:rFonts w:ascii="Segoe UI" w:eastAsia="Times New Roman" w:hAnsi="Segoe UI" w:cs="Segoe UI"/>
                <w:b/>
                <w:color w:val="606060"/>
                <w:lang w:eastAsia="pl-PL"/>
              </w:rPr>
              <w:t>HUBERTUS</w:t>
            </w:r>
            <w:r>
              <w:rPr>
                <w:rFonts w:ascii="Segoe UI" w:eastAsia="Times New Roman" w:hAnsi="Segoe UI" w:cs="Segoe UI"/>
                <w:b/>
                <w:color w:val="606060"/>
                <w:lang w:eastAsia="pl-PL"/>
              </w:rPr>
              <w:t xml:space="preserve"> Design Sp. z o.o.  </w:t>
            </w:r>
          </w:p>
          <w:p w:rsidR="00D744FA" w:rsidRDefault="00D744FA" w:rsidP="00F31C61">
            <w:pPr>
              <w:rPr>
                <w:rFonts w:ascii="Segoe UI" w:eastAsia="Times New Roman" w:hAnsi="Segoe UI" w:cs="Segoe UI"/>
                <w:lang w:eastAsia="pl-PL"/>
              </w:rPr>
            </w:pPr>
          </w:p>
          <w:p w:rsidR="00F31C61" w:rsidRDefault="00D744FA" w:rsidP="00D744FA">
            <w:pPr>
              <w:jc w:val="both"/>
              <w:rPr>
                <w:rFonts w:ascii="Segoe UI" w:eastAsia="Times New Roman" w:hAnsi="Segoe UI" w:cs="Segoe UI"/>
                <w:lang w:eastAsia="pl-PL"/>
              </w:rPr>
            </w:pPr>
            <w:r w:rsidRPr="00D744FA">
              <w:rPr>
                <w:rFonts w:ascii="Segoe UI" w:eastAsia="Times New Roman" w:hAnsi="Segoe UI" w:cs="Segoe UI"/>
                <w:color w:val="606060"/>
                <w:lang w:eastAsia="pl-PL"/>
              </w:rPr>
              <w:t>Kolekcja mebli AMORE COLORE zawiera kilkanaście wzorów wśród których znajdziemy funkcjonalne ławy w różnych wymiarach, rozkładane stoły o niekonwencjonalnych kształtach oraz efektowne komody. Bogata gama kolorystyczna (granat, bordo, zielony, cappuccino, kaszmir, miętowy, niebieski) stwarza wiele niespotykanych dotąd możliwości aranżacyjnych. Szeroki wachlarz elementów tej kolekcji wyprodukowano z najwyższej jakości materiałów oraz wyposażono w najlepsze akcesoria meblowe pochodzące z krajów UE.</w:t>
            </w:r>
          </w:p>
          <w:p w:rsidR="001F1FE1" w:rsidRDefault="001F1FE1" w:rsidP="00F31C61">
            <w:pPr>
              <w:rPr>
                <w:rFonts w:ascii="Segoe UI" w:eastAsia="Times New Roman" w:hAnsi="Segoe UI" w:cs="Segoe UI"/>
                <w:lang w:eastAsia="pl-PL"/>
              </w:rPr>
            </w:pPr>
          </w:p>
          <w:p w:rsidR="001F1FE1" w:rsidRDefault="001F1FE1" w:rsidP="00F31C61">
            <w:pPr>
              <w:rPr>
                <w:rFonts w:ascii="Segoe UI" w:eastAsia="Times New Roman" w:hAnsi="Segoe UI" w:cs="Segoe UI"/>
                <w:lang w:eastAsia="pl-PL"/>
              </w:rPr>
            </w:pPr>
          </w:p>
          <w:p w:rsidR="00D744FA" w:rsidRDefault="00D744FA" w:rsidP="00F31C61">
            <w:pPr>
              <w:rPr>
                <w:rFonts w:ascii="Segoe UI" w:eastAsia="Times New Roman" w:hAnsi="Segoe UI" w:cs="Segoe UI"/>
                <w:lang w:eastAsia="pl-PL"/>
              </w:rPr>
            </w:pPr>
          </w:p>
          <w:p w:rsidR="00F82C3F" w:rsidRPr="00F31C61" w:rsidRDefault="00F82C3F" w:rsidP="00F31C61">
            <w:pPr>
              <w:rPr>
                <w:rFonts w:ascii="Segoe UI" w:eastAsia="Times New Roman" w:hAnsi="Segoe UI" w:cs="Segoe UI"/>
                <w:lang w:eastAsia="pl-PL"/>
              </w:rPr>
            </w:pPr>
          </w:p>
        </w:tc>
        <w:tc>
          <w:tcPr>
            <w:tcW w:w="3686" w:type="dxa"/>
          </w:tcPr>
          <w:p w:rsidR="00C07C2E" w:rsidRDefault="00C07C2E" w:rsidP="00554F71">
            <w:pPr>
              <w:jc w:val="both"/>
              <w:rPr>
                <w:rFonts w:ascii="Segoe UI" w:hAnsi="Segoe UI" w:cs="Segoe UI"/>
                <w:b/>
                <w:color w:val="606060"/>
                <w:sz w:val="24"/>
                <w:szCs w:val="24"/>
              </w:rPr>
            </w:pPr>
          </w:p>
          <w:p w:rsidR="00C07C2E" w:rsidRDefault="00C07C2E" w:rsidP="00C07C2E">
            <w:pPr>
              <w:rPr>
                <w:rFonts w:ascii="Segoe UI" w:hAnsi="Segoe UI" w:cs="Segoe UI"/>
                <w:sz w:val="24"/>
                <w:szCs w:val="24"/>
              </w:rPr>
            </w:pPr>
          </w:p>
          <w:p w:rsidR="00C07C2E" w:rsidRDefault="008D5859" w:rsidP="00C07C2E">
            <w:pPr>
              <w:rPr>
                <w:rFonts w:ascii="Segoe UI" w:hAnsi="Segoe UI" w:cs="Segoe UI"/>
                <w:sz w:val="24"/>
                <w:szCs w:val="24"/>
              </w:rPr>
            </w:pPr>
            <w:r>
              <w:rPr>
                <w:noProof/>
                <w:lang w:eastAsia="pl-PL"/>
              </w:rPr>
              <w:drawing>
                <wp:anchor distT="0" distB="0" distL="114300" distR="114300" simplePos="0" relativeHeight="251670528" behindDoc="0" locked="0" layoutInCell="1" allowOverlap="1" wp14:anchorId="53C4A17E" wp14:editId="39743CCF">
                  <wp:simplePos x="0" y="0"/>
                  <wp:positionH relativeFrom="margin">
                    <wp:posOffset>10160</wp:posOffset>
                  </wp:positionH>
                  <wp:positionV relativeFrom="paragraph">
                    <wp:posOffset>100330</wp:posOffset>
                  </wp:positionV>
                  <wp:extent cx="2527300" cy="1684866"/>
                  <wp:effectExtent l="0" t="0" r="6350" b="0"/>
                  <wp:wrapNone/>
                  <wp:docPr id="8" name="Obraz 8" descr="Z:\Departments\DND3\Złoty Medal\Laureaci\Złoty Medal\2025\Meble Polska\produkty\MEBLE 2025 logo i zdjęcie\6. HUBERTUS zdjęc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Z:\Departments\DND3\Złoty Medal\Laureaci\Złoty Medal\2025\Meble Polska\produkty\MEBLE 2025 logo i zdjęcie\6. HUBERTUS zdjęci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27300" cy="168486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E17C1" w:rsidRPr="00C07C2E" w:rsidRDefault="000E17C1" w:rsidP="00C07C2E">
            <w:pPr>
              <w:ind w:firstLine="708"/>
              <w:rPr>
                <w:rFonts w:ascii="Segoe UI" w:hAnsi="Segoe UI" w:cs="Segoe UI"/>
                <w:sz w:val="24"/>
                <w:szCs w:val="24"/>
              </w:rPr>
            </w:pPr>
          </w:p>
        </w:tc>
      </w:tr>
      <w:tr w:rsidR="000E17C1" w:rsidRPr="001D17D7" w:rsidTr="00AB5CB1">
        <w:trPr>
          <w:trHeight w:val="1604"/>
        </w:trPr>
        <w:tc>
          <w:tcPr>
            <w:tcW w:w="6487" w:type="dxa"/>
          </w:tcPr>
          <w:p w:rsidR="00F31C61" w:rsidRDefault="006F6E71" w:rsidP="006F6E71">
            <w:pPr>
              <w:pStyle w:val="Akapitzlist"/>
              <w:numPr>
                <w:ilvl w:val="0"/>
                <w:numId w:val="1"/>
              </w:numPr>
              <w:shd w:val="clear" w:color="auto" w:fill="FFFFFF"/>
              <w:textAlignment w:val="baseline"/>
              <w:rPr>
                <w:rFonts w:ascii="Segoe UI" w:eastAsia="Times New Roman" w:hAnsi="Segoe UI" w:cs="Segoe UI"/>
                <w:b/>
                <w:color w:val="606060"/>
                <w:lang w:eastAsia="pl-PL"/>
              </w:rPr>
            </w:pPr>
            <w:r w:rsidRPr="006F6E71">
              <w:rPr>
                <w:rFonts w:ascii="Segoe UI" w:eastAsia="Times New Roman" w:hAnsi="Segoe UI" w:cs="Segoe UI"/>
                <w:b/>
                <w:color w:val="606060"/>
                <w:lang w:eastAsia="pl-PL"/>
              </w:rPr>
              <w:t>Materac Kontur Talalay H2 Jedwab</w:t>
            </w:r>
          </w:p>
          <w:p w:rsidR="006F6E71" w:rsidRPr="006F6E71" w:rsidRDefault="006F6E71" w:rsidP="006F6E71">
            <w:pPr>
              <w:pStyle w:val="Akapitzlist"/>
              <w:shd w:val="clear" w:color="auto" w:fill="FFFFFF"/>
              <w:textAlignment w:val="baseline"/>
              <w:rPr>
                <w:rFonts w:ascii="Segoe UI" w:eastAsia="Times New Roman" w:hAnsi="Segoe UI" w:cs="Segoe UI"/>
                <w:b/>
                <w:color w:val="606060"/>
                <w:lang w:eastAsia="pl-PL"/>
              </w:rPr>
            </w:pPr>
          </w:p>
          <w:p w:rsidR="00F31C61" w:rsidRDefault="007A5B6D" w:rsidP="00F31C61">
            <w:pPr>
              <w:rPr>
                <w:rFonts w:ascii="Segoe UI" w:eastAsia="Times New Roman" w:hAnsi="Segoe UI" w:cs="Segoe UI"/>
                <w:b/>
                <w:color w:val="606060"/>
                <w:lang w:eastAsia="pl-PL"/>
              </w:rPr>
            </w:pPr>
            <w:r>
              <w:rPr>
                <w:rFonts w:ascii="Segoe UI" w:eastAsia="Times New Roman" w:hAnsi="Segoe UI" w:cs="Segoe UI"/>
                <w:b/>
                <w:color w:val="606060"/>
                <w:lang w:eastAsia="pl-PL"/>
              </w:rPr>
              <w:t>M&amp;K F</w:t>
            </w:r>
            <w:r w:rsidR="006F6E71" w:rsidRPr="006F6E71">
              <w:rPr>
                <w:rFonts w:ascii="Segoe UI" w:eastAsia="Times New Roman" w:hAnsi="Segoe UI" w:cs="Segoe UI"/>
                <w:b/>
                <w:color w:val="606060"/>
                <w:lang w:eastAsia="pl-PL"/>
              </w:rPr>
              <w:t xml:space="preserve">oam Sp. z o.o. </w:t>
            </w:r>
            <w:r w:rsidR="006F6E71">
              <w:rPr>
                <w:rFonts w:ascii="Segoe UI" w:eastAsia="Times New Roman" w:hAnsi="Segoe UI" w:cs="Segoe UI"/>
                <w:b/>
                <w:color w:val="606060"/>
                <w:lang w:eastAsia="pl-PL"/>
              </w:rPr>
              <w:t xml:space="preserve"> / M&amp;K FOAM GmbH Sp. z o.o. </w:t>
            </w:r>
          </w:p>
          <w:p w:rsidR="006F6E71" w:rsidRDefault="006F6E71" w:rsidP="00F31C61">
            <w:pPr>
              <w:rPr>
                <w:rFonts w:ascii="Segoe UI" w:eastAsia="Times New Roman" w:hAnsi="Segoe UI" w:cs="Segoe UI"/>
                <w:lang w:eastAsia="pl-PL"/>
              </w:rPr>
            </w:pPr>
          </w:p>
          <w:p w:rsidR="007A5B6D" w:rsidRPr="007A5B6D" w:rsidRDefault="007A5B6D" w:rsidP="007A5B6D">
            <w:pPr>
              <w:shd w:val="clear" w:color="auto" w:fill="FFFFFF"/>
              <w:jc w:val="both"/>
              <w:textAlignment w:val="baseline"/>
              <w:rPr>
                <w:rFonts w:ascii="Segoe UI" w:eastAsia="Times New Roman" w:hAnsi="Segoe UI" w:cs="Segoe UI"/>
                <w:color w:val="606060"/>
                <w:lang w:eastAsia="pl-PL"/>
              </w:rPr>
            </w:pPr>
            <w:r w:rsidRPr="007A5B6D">
              <w:rPr>
                <w:rFonts w:ascii="Segoe UI" w:eastAsia="Times New Roman" w:hAnsi="Segoe UI" w:cs="Segoe UI"/>
                <w:color w:val="606060"/>
                <w:lang w:eastAsia="pl-PL"/>
              </w:rPr>
              <w:t>Materac Kontur Talalay H2 Jedwab to innowacyjne rozwiązanie dla osób ceniących najwyższą jakość snu. Wielowarstwowy, naturalny lateks Talalay, precyzyjnie cięty konturowo, zapewnia stabilne podparcie i właściwą wentylację. Otwartokomórkowa budowa dba o optymalną regulację temperatury, a jedwab morwowy w pokrowcu gwarantuje dostosowanie się do temperatury otoczenia, skutecznie odprowadza wilgoć, utrzymując suchą powierzchnię. Pokrowiec o gładkiej, jednorodnej strukturze i długim włóknie delikatnie otula skóra. Połączenie naturalnych materiałów w materacu zapewniając komfortowy i zdrowy sen.</w:t>
            </w:r>
          </w:p>
          <w:p w:rsidR="001F1FE1" w:rsidRDefault="001F1FE1" w:rsidP="007A5B6D">
            <w:pPr>
              <w:shd w:val="clear" w:color="auto" w:fill="FFFFFF"/>
              <w:jc w:val="both"/>
              <w:textAlignment w:val="baseline"/>
              <w:rPr>
                <w:rFonts w:ascii="Segoe UI" w:eastAsia="Times New Roman" w:hAnsi="Segoe UI" w:cs="Segoe UI"/>
                <w:color w:val="606060"/>
                <w:lang w:eastAsia="pl-PL"/>
              </w:rPr>
            </w:pPr>
          </w:p>
          <w:p w:rsidR="00685C24" w:rsidRDefault="00685C24" w:rsidP="001F1FE1">
            <w:pPr>
              <w:shd w:val="clear" w:color="auto" w:fill="FFFFFF"/>
              <w:jc w:val="both"/>
              <w:textAlignment w:val="baseline"/>
              <w:rPr>
                <w:rFonts w:ascii="Segoe UI" w:eastAsia="Times New Roman" w:hAnsi="Segoe UI" w:cs="Segoe UI"/>
                <w:color w:val="606060"/>
                <w:lang w:eastAsia="pl-PL"/>
              </w:rPr>
            </w:pPr>
          </w:p>
          <w:p w:rsidR="001F1FE1" w:rsidRPr="001F1FE1" w:rsidRDefault="001F1FE1" w:rsidP="001F1FE1">
            <w:pPr>
              <w:shd w:val="clear" w:color="auto" w:fill="FFFFFF"/>
              <w:jc w:val="both"/>
              <w:textAlignment w:val="baseline"/>
              <w:rPr>
                <w:rFonts w:ascii="Segoe UI" w:eastAsia="Times New Roman" w:hAnsi="Segoe UI" w:cs="Segoe UI"/>
                <w:b/>
                <w:color w:val="606060"/>
                <w:lang w:eastAsia="pl-PL"/>
              </w:rPr>
            </w:pPr>
          </w:p>
        </w:tc>
        <w:tc>
          <w:tcPr>
            <w:tcW w:w="3686" w:type="dxa"/>
          </w:tcPr>
          <w:p w:rsidR="00525E9C" w:rsidRDefault="00525E9C" w:rsidP="00554F71">
            <w:pPr>
              <w:jc w:val="both"/>
              <w:rPr>
                <w:rFonts w:ascii="Segoe UI" w:hAnsi="Segoe UI" w:cs="Segoe UI"/>
                <w:b/>
                <w:color w:val="606060"/>
                <w:sz w:val="24"/>
                <w:szCs w:val="24"/>
              </w:rPr>
            </w:pPr>
          </w:p>
          <w:p w:rsidR="00525E9C" w:rsidRPr="00525E9C" w:rsidRDefault="00525E9C" w:rsidP="00525E9C">
            <w:pPr>
              <w:rPr>
                <w:rFonts w:ascii="Segoe UI" w:hAnsi="Segoe UI" w:cs="Segoe UI"/>
                <w:sz w:val="24"/>
                <w:szCs w:val="24"/>
              </w:rPr>
            </w:pPr>
          </w:p>
          <w:p w:rsidR="00525E9C" w:rsidRDefault="001A75AE" w:rsidP="00525E9C">
            <w:pPr>
              <w:rPr>
                <w:rFonts w:ascii="Segoe UI" w:hAnsi="Segoe UI" w:cs="Segoe UI"/>
                <w:sz w:val="24"/>
                <w:szCs w:val="24"/>
              </w:rPr>
            </w:pPr>
            <w:r>
              <w:rPr>
                <w:noProof/>
                <w:lang w:eastAsia="pl-PL"/>
              </w:rPr>
              <w:drawing>
                <wp:anchor distT="0" distB="0" distL="114300" distR="114300" simplePos="0" relativeHeight="251672576" behindDoc="0" locked="0" layoutInCell="1" allowOverlap="1" wp14:anchorId="685D81BF" wp14:editId="66476236">
                  <wp:simplePos x="0" y="0"/>
                  <wp:positionH relativeFrom="column">
                    <wp:posOffset>-34925</wp:posOffset>
                  </wp:positionH>
                  <wp:positionV relativeFrom="paragraph">
                    <wp:posOffset>207010</wp:posOffset>
                  </wp:positionV>
                  <wp:extent cx="2551663" cy="1835150"/>
                  <wp:effectExtent l="0" t="0" r="1270" b="0"/>
                  <wp:wrapNone/>
                  <wp:docPr id="9" name="Obraz 9" descr="Z:\Departments\DND3\Złoty Medal\Laureaci\Złoty Medal\2025\Meble Polska\produkty\MEBLE 2025 logo i zdjęcie\7. MK FOAM zdjęc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Z:\Departments\DND3\Złoty Medal\Laureaci\Złoty Medal\2025\Meble Polska\produkty\MEBLE 2025 logo i zdjęcie\7. MK FOAM zdjęcie.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8715" r="4382"/>
                          <a:stretch/>
                        </pic:blipFill>
                        <pic:spPr bwMode="auto">
                          <a:xfrm>
                            <a:off x="0" y="0"/>
                            <a:ext cx="2551663" cy="18351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25E9C" w:rsidRDefault="00525E9C" w:rsidP="00525E9C">
            <w:pPr>
              <w:rPr>
                <w:rFonts w:ascii="Segoe UI" w:hAnsi="Segoe UI" w:cs="Segoe UI"/>
                <w:sz w:val="24"/>
                <w:szCs w:val="24"/>
              </w:rPr>
            </w:pPr>
          </w:p>
          <w:p w:rsidR="000E17C1" w:rsidRPr="00525E9C" w:rsidRDefault="000E17C1" w:rsidP="00525E9C">
            <w:pPr>
              <w:rPr>
                <w:rFonts w:ascii="Segoe UI" w:hAnsi="Segoe UI" w:cs="Segoe UI"/>
                <w:sz w:val="24"/>
                <w:szCs w:val="24"/>
              </w:rPr>
            </w:pPr>
          </w:p>
        </w:tc>
      </w:tr>
      <w:tr w:rsidR="000E17C1" w:rsidRPr="001D17D7" w:rsidTr="00AB5CB1">
        <w:trPr>
          <w:trHeight w:val="1604"/>
        </w:trPr>
        <w:tc>
          <w:tcPr>
            <w:tcW w:w="6487" w:type="dxa"/>
          </w:tcPr>
          <w:p w:rsidR="001F1FE1" w:rsidRDefault="004B6FE9" w:rsidP="004B6FE9">
            <w:pPr>
              <w:pStyle w:val="Akapitzlist"/>
              <w:numPr>
                <w:ilvl w:val="0"/>
                <w:numId w:val="1"/>
              </w:num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 xml:space="preserve">Łóżko </w:t>
            </w:r>
            <w:r w:rsidRPr="004B6FE9">
              <w:rPr>
                <w:rFonts w:ascii="Segoe UI" w:eastAsia="Times New Roman" w:hAnsi="Segoe UI" w:cs="Segoe UI"/>
                <w:b/>
                <w:color w:val="606060"/>
                <w:lang w:eastAsia="pl-PL"/>
              </w:rPr>
              <w:t>NOOK</w:t>
            </w:r>
          </w:p>
          <w:p w:rsidR="004B6FE9" w:rsidRPr="004B6FE9" w:rsidRDefault="004B6FE9" w:rsidP="004B6FE9">
            <w:pPr>
              <w:pStyle w:val="Akapitzlist"/>
              <w:shd w:val="clear" w:color="auto" w:fill="FFFFFF"/>
              <w:textAlignment w:val="baseline"/>
              <w:rPr>
                <w:rFonts w:ascii="Segoe UI" w:eastAsia="Times New Roman" w:hAnsi="Segoe UI" w:cs="Segoe UI"/>
                <w:b/>
                <w:color w:val="606060"/>
                <w:lang w:eastAsia="pl-PL"/>
              </w:rPr>
            </w:pPr>
          </w:p>
          <w:p w:rsidR="00F31C61" w:rsidRDefault="00C6107B" w:rsidP="00F31C61">
            <w:pPr>
              <w:shd w:val="clear" w:color="auto" w:fill="FFFFFF"/>
              <w:textAlignment w:val="baseline"/>
              <w:rPr>
                <w:rFonts w:ascii="Segoe UI" w:eastAsia="Times New Roman" w:hAnsi="Segoe UI" w:cs="Segoe UI"/>
                <w:b/>
                <w:color w:val="606060"/>
                <w:lang w:eastAsia="pl-PL"/>
              </w:rPr>
            </w:pPr>
            <w:r w:rsidRPr="00C6107B">
              <w:rPr>
                <w:rFonts w:ascii="Segoe UI" w:eastAsia="Times New Roman" w:hAnsi="Segoe UI" w:cs="Segoe UI"/>
                <w:b/>
                <w:color w:val="606060"/>
                <w:lang w:eastAsia="pl-PL"/>
              </w:rPr>
              <w:t>COMFORTEO Węgłowski i Stryjakiewicz Sp.k.</w:t>
            </w:r>
          </w:p>
          <w:p w:rsidR="00F31C61" w:rsidRDefault="00F31C61" w:rsidP="00F31C61">
            <w:pPr>
              <w:rPr>
                <w:rFonts w:ascii="Segoe UI" w:eastAsia="Times New Roman" w:hAnsi="Segoe UI" w:cs="Segoe UI"/>
                <w:lang w:eastAsia="pl-PL"/>
              </w:rPr>
            </w:pPr>
          </w:p>
          <w:p w:rsidR="001F1FE1" w:rsidRPr="001F1FE1" w:rsidRDefault="004B6FE9" w:rsidP="00685C24">
            <w:pPr>
              <w:shd w:val="clear" w:color="auto" w:fill="FFFFFF"/>
              <w:jc w:val="both"/>
              <w:textAlignment w:val="baseline"/>
              <w:rPr>
                <w:rFonts w:ascii="Segoe UI" w:eastAsia="Times New Roman" w:hAnsi="Segoe UI" w:cs="Segoe UI"/>
                <w:b/>
                <w:color w:val="606060"/>
                <w:lang w:eastAsia="pl-PL"/>
              </w:rPr>
            </w:pPr>
            <w:r w:rsidRPr="004B6FE9">
              <w:rPr>
                <w:rFonts w:ascii="Segoe UI" w:eastAsia="Times New Roman" w:hAnsi="Segoe UI" w:cs="Segoe UI"/>
                <w:color w:val="606060"/>
                <w:lang w:eastAsia="pl-PL"/>
              </w:rPr>
              <w:t>Łóżko NOOK powstało w myśl zasady, która mówi, że piękno tkwi w prostocie, i jest najlepszym dowodem na to, że natura jest niewyczerpanym źródłem wyjątkowych inspiracji. Jego zagłówek w kształcie muszli, ozdobiony pionowymi pasami, nadaje meblowi niepowtarzalny charakter, który przyciąga wzrok i dodaje wnętrzu elegancji. Dotykowe, wbudowane lampki subtelnie rozświetlają przestrzeń, tworząc przytulny i relaksujący nastrój. Lekka konstrukcja ze smukłymi nóżkami harmonijnie wpasowuje się w różnorodne aranżacje. Dodatkowo praktyczny pojemnik na pościel to idealne rozwiązanie dla osób ceniących funkcjonalność w pięknej formie.</w:t>
            </w:r>
          </w:p>
        </w:tc>
        <w:tc>
          <w:tcPr>
            <w:tcW w:w="3686" w:type="dxa"/>
          </w:tcPr>
          <w:p w:rsidR="00525E9C" w:rsidRDefault="00525E9C" w:rsidP="00554F71">
            <w:pPr>
              <w:jc w:val="both"/>
              <w:rPr>
                <w:rFonts w:ascii="Segoe UI" w:hAnsi="Segoe UI" w:cs="Segoe UI"/>
                <w:b/>
                <w:color w:val="606060"/>
                <w:sz w:val="24"/>
                <w:szCs w:val="24"/>
              </w:rPr>
            </w:pPr>
          </w:p>
          <w:p w:rsidR="00525E9C" w:rsidRPr="00525E9C" w:rsidRDefault="00525E9C" w:rsidP="00525E9C">
            <w:pPr>
              <w:rPr>
                <w:rFonts w:ascii="Segoe UI" w:hAnsi="Segoe UI" w:cs="Segoe UI"/>
                <w:sz w:val="24"/>
                <w:szCs w:val="24"/>
              </w:rPr>
            </w:pPr>
          </w:p>
          <w:p w:rsidR="00525E9C" w:rsidRDefault="00525E9C" w:rsidP="00525E9C">
            <w:pPr>
              <w:rPr>
                <w:rFonts w:ascii="Segoe UI" w:hAnsi="Segoe UI" w:cs="Segoe UI"/>
                <w:sz w:val="24"/>
                <w:szCs w:val="24"/>
              </w:rPr>
            </w:pPr>
          </w:p>
          <w:p w:rsidR="00525E9C" w:rsidRDefault="001A75AE" w:rsidP="00525E9C">
            <w:pPr>
              <w:rPr>
                <w:rFonts w:ascii="Segoe UI" w:hAnsi="Segoe UI" w:cs="Segoe UI"/>
                <w:sz w:val="24"/>
                <w:szCs w:val="24"/>
              </w:rPr>
            </w:pPr>
            <w:r>
              <w:rPr>
                <w:noProof/>
                <w:lang w:eastAsia="pl-PL"/>
              </w:rPr>
              <w:drawing>
                <wp:anchor distT="0" distB="0" distL="114300" distR="114300" simplePos="0" relativeHeight="251674624" behindDoc="0" locked="0" layoutInCell="1" allowOverlap="1" wp14:anchorId="66DBC8FF" wp14:editId="18BAD3FA">
                  <wp:simplePos x="0" y="0"/>
                  <wp:positionH relativeFrom="column">
                    <wp:posOffset>-27940</wp:posOffset>
                  </wp:positionH>
                  <wp:positionV relativeFrom="paragraph">
                    <wp:posOffset>164465</wp:posOffset>
                  </wp:positionV>
                  <wp:extent cx="2601356" cy="1682750"/>
                  <wp:effectExtent l="0" t="0" r="8890" b="0"/>
                  <wp:wrapNone/>
                  <wp:docPr id="10" name="Obraz 10" descr="Z:\Departments\DND3\Złoty Medal\Laureaci\Złoty Medal\2025\Meble Polska\produkty\MEBLE 2025 logo i zdjęcie\8. jpg COMFORTEO  - zdjęcie NOOK.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Z:\Departments\DND3\Złoty Medal\Laureaci\Złoty Medal\2025\Meble Polska\produkty\MEBLE 2025 logo i zdjęcie\8. jpg COMFORTEO  - zdjęcie NOOK.jpeg"/>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8006" r="5224"/>
                          <a:stretch/>
                        </pic:blipFill>
                        <pic:spPr bwMode="auto">
                          <a:xfrm>
                            <a:off x="0" y="0"/>
                            <a:ext cx="2602756" cy="168365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25E9C" w:rsidRDefault="00525E9C" w:rsidP="00525E9C">
            <w:pPr>
              <w:rPr>
                <w:rFonts w:ascii="Segoe UI" w:hAnsi="Segoe UI" w:cs="Segoe UI"/>
                <w:sz w:val="24"/>
                <w:szCs w:val="24"/>
              </w:rPr>
            </w:pPr>
          </w:p>
          <w:p w:rsidR="000E17C1" w:rsidRPr="00525E9C" w:rsidRDefault="000E17C1" w:rsidP="00525E9C">
            <w:pPr>
              <w:rPr>
                <w:rFonts w:ascii="Segoe UI" w:hAnsi="Segoe UI" w:cs="Segoe UI"/>
                <w:sz w:val="24"/>
                <w:szCs w:val="24"/>
              </w:rPr>
            </w:pPr>
          </w:p>
        </w:tc>
      </w:tr>
      <w:tr w:rsidR="00F31C61" w:rsidRPr="001D17D7" w:rsidTr="00AB5CB1">
        <w:trPr>
          <w:trHeight w:val="1604"/>
        </w:trPr>
        <w:tc>
          <w:tcPr>
            <w:tcW w:w="6487" w:type="dxa"/>
          </w:tcPr>
          <w:p w:rsidR="001F1FE1" w:rsidRDefault="004B6FE9" w:rsidP="004B6FE9">
            <w:pPr>
              <w:pStyle w:val="Akapitzlist"/>
              <w:numPr>
                <w:ilvl w:val="0"/>
                <w:numId w:val="1"/>
              </w:numPr>
              <w:shd w:val="clear" w:color="auto" w:fill="FFFFFF"/>
              <w:textAlignment w:val="baseline"/>
              <w:rPr>
                <w:rFonts w:ascii="Segoe UI" w:eastAsia="Times New Roman" w:hAnsi="Segoe UI" w:cs="Segoe UI"/>
                <w:b/>
                <w:color w:val="606060"/>
                <w:lang w:eastAsia="pl-PL"/>
              </w:rPr>
            </w:pPr>
            <w:r w:rsidRPr="004B6FE9">
              <w:rPr>
                <w:rFonts w:ascii="Segoe UI" w:eastAsia="Times New Roman" w:hAnsi="Segoe UI" w:cs="Segoe UI"/>
                <w:b/>
                <w:color w:val="606060"/>
                <w:lang w:eastAsia="pl-PL"/>
              </w:rPr>
              <w:lastRenderedPageBreak/>
              <w:t>Mebel modułowy OAHE</w:t>
            </w:r>
          </w:p>
          <w:p w:rsidR="004B6FE9" w:rsidRPr="004B6FE9" w:rsidRDefault="004B6FE9" w:rsidP="004B6FE9">
            <w:pPr>
              <w:pStyle w:val="Akapitzlist"/>
              <w:shd w:val="clear" w:color="auto" w:fill="FFFFFF"/>
              <w:textAlignment w:val="baseline"/>
              <w:rPr>
                <w:rFonts w:ascii="Segoe UI" w:eastAsia="Times New Roman" w:hAnsi="Segoe UI" w:cs="Segoe UI"/>
                <w:b/>
                <w:color w:val="606060"/>
                <w:lang w:eastAsia="pl-PL"/>
              </w:rPr>
            </w:pPr>
          </w:p>
          <w:p w:rsidR="00F31C61" w:rsidRDefault="004B6FE9" w:rsidP="00F31C61">
            <w:pPr>
              <w:rPr>
                <w:rFonts w:ascii="Segoe UI" w:eastAsia="Times New Roman" w:hAnsi="Segoe UI" w:cs="Segoe UI"/>
                <w:b/>
                <w:color w:val="606060"/>
                <w:lang w:eastAsia="pl-PL"/>
              </w:rPr>
            </w:pPr>
            <w:r w:rsidRPr="004B6FE9">
              <w:rPr>
                <w:rFonts w:ascii="Segoe UI" w:eastAsia="Times New Roman" w:hAnsi="Segoe UI" w:cs="Segoe UI"/>
                <w:b/>
                <w:color w:val="606060"/>
                <w:lang w:eastAsia="pl-PL"/>
              </w:rPr>
              <w:t>COMFORTEO Wę</w:t>
            </w:r>
            <w:r>
              <w:rPr>
                <w:rFonts w:ascii="Segoe UI" w:eastAsia="Times New Roman" w:hAnsi="Segoe UI" w:cs="Segoe UI"/>
                <w:b/>
                <w:color w:val="606060"/>
                <w:lang w:eastAsia="pl-PL"/>
              </w:rPr>
              <w:t xml:space="preserve">głowski i Stryjakiewicz Sp.k. </w:t>
            </w:r>
          </w:p>
          <w:p w:rsidR="004B6FE9" w:rsidRDefault="004B6FE9" w:rsidP="00F31C61">
            <w:pPr>
              <w:rPr>
                <w:rFonts w:ascii="Segoe UI" w:eastAsia="Times New Roman" w:hAnsi="Segoe UI" w:cs="Segoe UI"/>
                <w:lang w:eastAsia="pl-PL"/>
              </w:rPr>
            </w:pPr>
          </w:p>
          <w:p w:rsidR="00F31C61" w:rsidRDefault="004B6FE9" w:rsidP="00F20FFF">
            <w:pPr>
              <w:shd w:val="clear" w:color="auto" w:fill="FFFFFF"/>
              <w:jc w:val="both"/>
              <w:textAlignment w:val="baseline"/>
              <w:rPr>
                <w:rFonts w:ascii="Segoe UI" w:eastAsia="Times New Roman" w:hAnsi="Segoe UI" w:cs="Segoe UI"/>
                <w:color w:val="606060"/>
                <w:lang w:eastAsia="pl-PL"/>
              </w:rPr>
            </w:pPr>
            <w:r w:rsidRPr="004B6FE9">
              <w:rPr>
                <w:rFonts w:ascii="Segoe UI" w:eastAsia="Times New Roman" w:hAnsi="Segoe UI" w:cs="Segoe UI"/>
                <w:color w:val="606060"/>
                <w:lang w:eastAsia="pl-PL"/>
              </w:rPr>
              <w:t>Mebel modułowy OAHE to nowoczesne rozwiązanie inspirowane najnowszymi trendami wnętrzarskimi. Składający się z 18 modułów system pozwala na tworzenie różnorodnych konfiguracji, od kompaktowych sof po rozbudowane narożniki, idealne do dużych przestrzeni. Charakterystyczne zaoblone krawędzie, podkreślone grubą lamówką na siedziskach, oparciach i poduchach, nadają formie subtelności i nowoczesności. Stałe oparcie z luźno ułożonymi poduchami zapewnia komfort użytkowania. Osadzony nisko na podłodze mebel wpisuje się w trend niskoprofilowych konstrukcji, cenionych za ich minimalistyczny, funkcjonalny charakter.</w:t>
            </w:r>
          </w:p>
          <w:p w:rsidR="004B6FE9" w:rsidRDefault="004B6FE9" w:rsidP="00F20FFF">
            <w:pPr>
              <w:shd w:val="clear" w:color="auto" w:fill="FFFFFF"/>
              <w:jc w:val="both"/>
              <w:textAlignment w:val="baseline"/>
              <w:rPr>
                <w:rFonts w:ascii="Segoe UI" w:eastAsia="Times New Roman" w:hAnsi="Segoe UI" w:cs="Segoe UI"/>
                <w:color w:val="606060"/>
                <w:lang w:eastAsia="pl-PL"/>
              </w:rPr>
            </w:pPr>
          </w:p>
          <w:p w:rsidR="006361D3" w:rsidRDefault="006361D3" w:rsidP="00F20FFF">
            <w:pPr>
              <w:shd w:val="clear" w:color="auto" w:fill="FFFFFF"/>
              <w:jc w:val="both"/>
              <w:textAlignment w:val="baseline"/>
              <w:rPr>
                <w:rFonts w:ascii="Segoe UI" w:eastAsia="Times New Roman" w:hAnsi="Segoe UI" w:cs="Segoe UI"/>
                <w:color w:val="606060"/>
                <w:lang w:eastAsia="pl-PL"/>
              </w:rPr>
            </w:pPr>
          </w:p>
          <w:p w:rsidR="004B6FE9" w:rsidRPr="00F20FFF" w:rsidRDefault="004B6FE9" w:rsidP="00F20FFF">
            <w:pPr>
              <w:shd w:val="clear" w:color="auto" w:fill="FFFFFF"/>
              <w:jc w:val="both"/>
              <w:textAlignment w:val="baseline"/>
              <w:rPr>
                <w:rFonts w:ascii="Segoe UI" w:eastAsia="Times New Roman" w:hAnsi="Segoe UI" w:cs="Segoe UI"/>
                <w:b/>
                <w:color w:val="606060"/>
                <w:lang w:eastAsia="pl-PL"/>
              </w:rPr>
            </w:pPr>
          </w:p>
        </w:tc>
        <w:tc>
          <w:tcPr>
            <w:tcW w:w="3686" w:type="dxa"/>
          </w:tcPr>
          <w:p w:rsidR="001A75AE" w:rsidRDefault="001A75AE" w:rsidP="00F31C61">
            <w:pPr>
              <w:jc w:val="both"/>
              <w:rPr>
                <w:rFonts w:ascii="Segoe UI" w:hAnsi="Segoe UI" w:cs="Segoe UI"/>
                <w:b/>
                <w:color w:val="606060"/>
                <w:sz w:val="24"/>
                <w:szCs w:val="24"/>
              </w:rPr>
            </w:pPr>
          </w:p>
          <w:p w:rsidR="001A75AE" w:rsidRP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r>
              <w:rPr>
                <w:noProof/>
                <w:lang w:eastAsia="pl-PL"/>
              </w:rPr>
              <w:drawing>
                <wp:anchor distT="0" distB="0" distL="114300" distR="114300" simplePos="0" relativeHeight="251676672" behindDoc="0" locked="0" layoutInCell="1" allowOverlap="1" wp14:anchorId="371FBF87" wp14:editId="58036CCB">
                  <wp:simplePos x="0" y="0"/>
                  <wp:positionH relativeFrom="margin">
                    <wp:posOffset>-74295</wp:posOffset>
                  </wp:positionH>
                  <wp:positionV relativeFrom="paragraph">
                    <wp:posOffset>141605</wp:posOffset>
                  </wp:positionV>
                  <wp:extent cx="2638893" cy="1930400"/>
                  <wp:effectExtent l="0" t="0" r="9525" b="0"/>
                  <wp:wrapNone/>
                  <wp:docPr id="11" name="Obraz 11" descr="Z:\Departments\DND3\Złoty Medal\Laureaci\Złoty Medal\2025\Meble Polska\produkty\MEBLE 2025 logo i zdjęcie\9. jpg COMFORTEO - zdjęcie OAH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Z:\Departments\DND3\Złoty Medal\Laureaci\Złoty Medal\2025\Meble Polska\produkty\MEBLE 2025 logo i zdjęcie\9. jpg COMFORTEO - zdjęcie OAHE.jpe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8840"/>
                          <a:stretch/>
                        </pic:blipFill>
                        <pic:spPr bwMode="auto">
                          <a:xfrm>
                            <a:off x="0" y="0"/>
                            <a:ext cx="2638893" cy="1930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A75AE" w:rsidRDefault="001A75AE" w:rsidP="001A75AE">
            <w:pPr>
              <w:rPr>
                <w:rFonts w:ascii="Segoe UI" w:hAnsi="Segoe UI" w:cs="Segoe UI"/>
                <w:sz w:val="24"/>
                <w:szCs w:val="24"/>
              </w:rPr>
            </w:pPr>
          </w:p>
          <w:p w:rsidR="00F31C61" w:rsidRPr="001A75AE" w:rsidRDefault="00F31C61" w:rsidP="001A75AE">
            <w:pPr>
              <w:ind w:firstLine="708"/>
              <w:rPr>
                <w:rFonts w:ascii="Segoe UI" w:hAnsi="Segoe UI" w:cs="Segoe UI"/>
                <w:sz w:val="24"/>
                <w:szCs w:val="24"/>
              </w:rPr>
            </w:pPr>
          </w:p>
        </w:tc>
      </w:tr>
      <w:tr w:rsidR="003948C4" w:rsidRPr="001D17D7" w:rsidTr="00AB5CB1">
        <w:trPr>
          <w:trHeight w:val="1604"/>
        </w:trPr>
        <w:tc>
          <w:tcPr>
            <w:tcW w:w="6487" w:type="dxa"/>
          </w:tcPr>
          <w:p w:rsidR="003948C4" w:rsidRDefault="004B6FE9" w:rsidP="004B6FE9">
            <w:pPr>
              <w:pStyle w:val="Akapitzlist"/>
              <w:numPr>
                <w:ilvl w:val="0"/>
                <w:numId w:val="1"/>
              </w:num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 xml:space="preserve"> </w:t>
            </w:r>
            <w:r w:rsidRPr="004B6FE9">
              <w:rPr>
                <w:rFonts w:ascii="Segoe UI" w:eastAsia="Times New Roman" w:hAnsi="Segoe UI" w:cs="Segoe UI"/>
                <w:b/>
                <w:color w:val="606060"/>
                <w:lang w:eastAsia="pl-PL"/>
              </w:rPr>
              <w:t>Stół kuchenny Vikam</w:t>
            </w:r>
          </w:p>
          <w:p w:rsidR="004B6FE9" w:rsidRDefault="004B6FE9" w:rsidP="004B6FE9">
            <w:pPr>
              <w:shd w:val="clear" w:color="auto" w:fill="FFFFFF"/>
              <w:textAlignment w:val="baseline"/>
              <w:rPr>
                <w:rFonts w:ascii="Segoe UI" w:eastAsia="Times New Roman" w:hAnsi="Segoe UI" w:cs="Segoe UI"/>
                <w:b/>
                <w:color w:val="606060"/>
                <w:lang w:eastAsia="pl-PL"/>
              </w:rPr>
            </w:pPr>
          </w:p>
          <w:p w:rsidR="004B6FE9" w:rsidRDefault="004B6FE9" w:rsidP="004B6FE9">
            <w:p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Spółka Meblowa KAM Sp. j.</w:t>
            </w:r>
          </w:p>
          <w:p w:rsidR="004B6FE9" w:rsidRDefault="004B6FE9" w:rsidP="004B6FE9">
            <w:pPr>
              <w:shd w:val="clear" w:color="auto" w:fill="FFFFFF"/>
              <w:textAlignment w:val="baseline"/>
              <w:rPr>
                <w:rFonts w:ascii="Segoe UI" w:eastAsia="Times New Roman" w:hAnsi="Segoe UI" w:cs="Segoe UI"/>
                <w:b/>
                <w:color w:val="606060"/>
                <w:lang w:eastAsia="pl-PL"/>
              </w:rPr>
            </w:pPr>
          </w:p>
          <w:p w:rsidR="004B6FE9" w:rsidRDefault="004B6FE9" w:rsidP="004B6FE9">
            <w:pPr>
              <w:shd w:val="clear" w:color="auto" w:fill="FFFFFF"/>
              <w:jc w:val="both"/>
              <w:textAlignment w:val="baseline"/>
              <w:rPr>
                <w:rFonts w:ascii="Segoe UI" w:eastAsia="Times New Roman" w:hAnsi="Segoe UI" w:cs="Segoe UI"/>
                <w:color w:val="606060"/>
                <w:lang w:eastAsia="pl-PL"/>
              </w:rPr>
            </w:pPr>
            <w:r w:rsidRPr="004B6FE9">
              <w:rPr>
                <w:rFonts w:ascii="Segoe UI" w:eastAsia="Times New Roman" w:hAnsi="Segoe UI" w:cs="Segoe UI"/>
                <w:color w:val="606060"/>
                <w:lang w:eastAsia="pl-PL"/>
              </w:rPr>
              <w:t>Stół kuchenny Vikam jest stołem rozsuwanym zaprojektowanym z myślą o pomieszczeniach kuchennych. Innowacyjnym rozwiązaniem jest jego podstawa, składająca się z dwóch modułów o budowie ramowej z podporą stabilizującą. Konstrukcja taka zwiększa trwałość stołu pozwalając jednocześnie na większe obciążenie blatu. Jest to rozwiązanie zastrzeżone jako wzór użytkowy w UE oraz w UP RP. Stół przygotowany jest do samodzielnego montażu i do transportu w paczkach.</w:t>
            </w:r>
          </w:p>
          <w:p w:rsidR="006361D3" w:rsidRDefault="006361D3" w:rsidP="004B6FE9">
            <w:pPr>
              <w:shd w:val="clear" w:color="auto" w:fill="FFFFFF"/>
              <w:jc w:val="both"/>
              <w:textAlignment w:val="baseline"/>
              <w:rPr>
                <w:rFonts w:ascii="Segoe UI" w:eastAsia="Times New Roman" w:hAnsi="Segoe UI" w:cs="Segoe UI"/>
                <w:color w:val="606060"/>
                <w:lang w:eastAsia="pl-PL"/>
              </w:rPr>
            </w:pPr>
          </w:p>
          <w:p w:rsidR="006361D3" w:rsidRDefault="006361D3" w:rsidP="004B6FE9">
            <w:pPr>
              <w:shd w:val="clear" w:color="auto" w:fill="FFFFFF"/>
              <w:jc w:val="both"/>
              <w:textAlignment w:val="baseline"/>
              <w:rPr>
                <w:rFonts w:ascii="Segoe UI" w:eastAsia="Times New Roman" w:hAnsi="Segoe UI" w:cs="Segoe UI"/>
                <w:color w:val="606060"/>
                <w:lang w:eastAsia="pl-PL"/>
              </w:rPr>
            </w:pPr>
          </w:p>
          <w:p w:rsidR="00CB7587" w:rsidRDefault="00CB7587" w:rsidP="004B6FE9">
            <w:pPr>
              <w:shd w:val="clear" w:color="auto" w:fill="FFFFFF"/>
              <w:jc w:val="both"/>
              <w:textAlignment w:val="baseline"/>
              <w:rPr>
                <w:rFonts w:ascii="Segoe UI" w:eastAsia="Times New Roman" w:hAnsi="Segoe UI" w:cs="Segoe UI"/>
                <w:color w:val="606060"/>
                <w:lang w:eastAsia="pl-PL"/>
              </w:rPr>
            </w:pPr>
          </w:p>
          <w:p w:rsidR="006361D3" w:rsidRPr="004B6FE9" w:rsidRDefault="006361D3" w:rsidP="004B6FE9">
            <w:pPr>
              <w:shd w:val="clear" w:color="auto" w:fill="FFFFFF"/>
              <w:jc w:val="both"/>
              <w:textAlignment w:val="baseline"/>
              <w:rPr>
                <w:rFonts w:ascii="Segoe UI" w:eastAsia="Times New Roman" w:hAnsi="Segoe UI" w:cs="Segoe UI"/>
                <w:color w:val="606060"/>
                <w:lang w:eastAsia="pl-PL"/>
              </w:rPr>
            </w:pPr>
          </w:p>
        </w:tc>
        <w:tc>
          <w:tcPr>
            <w:tcW w:w="3686" w:type="dxa"/>
          </w:tcPr>
          <w:p w:rsidR="003948C4" w:rsidRPr="001D17D7" w:rsidRDefault="001A75AE" w:rsidP="00F31C61">
            <w:pPr>
              <w:jc w:val="both"/>
              <w:rPr>
                <w:rFonts w:ascii="Segoe UI" w:hAnsi="Segoe UI" w:cs="Segoe UI"/>
                <w:b/>
                <w:color w:val="606060"/>
                <w:sz w:val="24"/>
                <w:szCs w:val="24"/>
              </w:rPr>
            </w:pPr>
            <w:r>
              <w:rPr>
                <w:noProof/>
                <w:lang w:eastAsia="pl-PL"/>
              </w:rPr>
              <w:drawing>
                <wp:anchor distT="0" distB="0" distL="114300" distR="114300" simplePos="0" relativeHeight="251678720" behindDoc="0" locked="0" layoutInCell="1" allowOverlap="1" wp14:anchorId="39419966" wp14:editId="24A6C010">
                  <wp:simplePos x="0" y="0"/>
                  <wp:positionH relativeFrom="margin">
                    <wp:posOffset>-15240</wp:posOffset>
                  </wp:positionH>
                  <wp:positionV relativeFrom="paragraph">
                    <wp:posOffset>335915</wp:posOffset>
                  </wp:positionV>
                  <wp:extent cx="2501900" cy="2068826"/>
                  <wp:effectExtent l="0" t="0" r="0" b="8255"/>
                  <wp:wrapNone/>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01900" cy="2068826"/>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3948C4" w:rsidRPr="001D17D7" w:rsidTr="00AB5CB1">
        <w:trPr>
          <w:trHeight w:val="1604"/>
        </w:trPr>
        <w:tc>
          <w:tcPr>
            <w:tcW w:w="6487" w:type="dxa"/>
          </w:tcPr>
          <w:p w:rsidR="003948C4" w:rsidRDefault="00C12512" w:rsidP="00C12512">
            <w:pPr>
              <w:pStyle w:val="Akapitzlist"/>
              <w:numPr>
                <w:ilvl w:val="0"/>
                <w:numId w:val="1"/>
              </w:numPr>
              <w:shd w:val="clear" w:color="auto" w:fill="FFFFFF"/>
              <w:textAlignment w:val="baseline"/>
              <w:rPr>
                <w:rFonts w:ascii="Segoe UI" w:eastAsia="Times New Roman" w:hAnsi="Segoe UI" w:cs="Segoe UI"/>
                <w:b/>
                <w:color w:val="606060"/>
                <w:lang w:eastAsia="pl-PL"/>
              </w:rPr>
            </w:pPr>
            <w:r w:rsidRPr="00C12512">
              <w:rPr>
                <w:rFonts w:ascii="Segoe UI" w:eastAsia="Times New Roman" w:hAnsi="Segoe UI" w:cs="Segoe UI"/>
                <w:b/>
                <w:color w:val="606060"/>
                <w:lang w:eastAsia="pl-PL"/>
              </w:rPr>
              <w:t>System mebli skrzyniowych Thinking Cabinets</w:t>
            </w:r>
          </w:p>
          <w:p w:rsidR="00C12512" w:rsidRDefault="00C12512" w:rsidP="00C12512">
            <w:pPr>
              <w:shd w:val="clear" w:color="auto" w:fill="FFFFFF"/>
              <w:textAlignment w:val="baseline"/>
              <w:rPr>
                <w:rFonts w:ascii="Segoe UI" w:eastAsia="Times New Roman" w:hAnsi="Segoe UI" w:cs="Segoe UI"/>
                <w:b/>
                <w:color w:val="606060"/>
                <w:lang w:eastAsia="pl-PL"/>
              </w:rPr>
            </w:pPr>
          </w:p>
          <w:p w:rsidR="00C12512" w:rsidRDefault="00C12512" w:rsidP="00C12512">
            <w:p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Thinking Cabinets S</w:t>
            </w:r>
            <w:r w:rsidRPr="00C12512">
              <w:rPr>
                <w:rFonts w:ascii="Segoe UI" w:eastAsia="Times New Roman" w:hAnsi="Segoe UI" w:cs="Segoe UI"/>
                <w:b/>
                <w:color w:val="606060"/>
                <w:lang w:eastAsia="pl-PL"/>
              </w:rPr>
              <w:t>p</w:t>
            </w:r>
            <w:r>
              <w:rPr>
                <w:rFonts w:ascii="Segoe UI" w:eastAsia="Times New Roman" w:hAnsi="Segoe UI" w:cs="Segoe UI"/>
                <w:b/>
                <w:color w:val="606060"/>
                <w:lang w:eastAsia="pl-PL"/>
              </w:rPr>
              <w:t>.</w:t>
            </w:r>
            <w:r w:rsidRPr="00C12512">
              <w:rPr>
                <w:rFonts w:ascii="Segoe UI" w:eastAsia="Times New Roman" w:hAnsi="Segoe UI" w:cs="Segoe UI"/>
                <w:b/>
                <w:color w:val="606060"/>
                <w:lang w:eastAsia="pl-PL"/>
              </w:rPr>
              <w:t xml:space="preserve"> z o.o.</w:t>
            </w:r>
            <w:r>
              <w:rPr>
                <w:rFonts w:ascii="Segoe UI" w:eastAsia="Times New Roman" w:hAnsi="Segoe UI" w:cs="Segoe UI"/>
                <w:b/>
                <w:color w:val="606060"/>
                <w:lang w:eastAsia="pl-PL"/>
              </w:rPr>
              <w:t xml:space="preserve"> </w:t>
            </w:r>
          </w:p>
          <w:p w:rsidR="00316D5E" w:rsidRDefault="00316D5E" w:rsidP="00C12512">
            <w:pPr>
              <w:shd w:val="clear" w:color="auto" w:fill="FFFFFF"/>
              <w:textAlignment w:val="baseline"/>
              <w:rPr>
                <w:rFonts w:ascii="Segoe UI" w:eastAsia="Times New Roman" w:hAnsi="Segoe UI" w:cs="Segoe UI"/>
                <w:b/>
                <w:color w:val="606060"/>
                <w:lang w:eastAsia="pl-PL"/>
              </w:rPr>
            </w:pPr>
          </w:p>
          <w:p w:rsidR="00C12512" w:rsidRPr="00C12512" w:rsidRDefault="00316D5E" w:rsidP="006361D3">
            <w:pPr>
              <w:shd w:val="clear" w:color="auto" w:fill="FFFFFF"/>
              <w:jc w:val="both"/>
              <w:textAlignment w:val="baseline"/>
              <w:rPr>
                <w:rFonts w:ascii="Segoe UI" w:eastAsia="Times New Roman" w:hAnsi="Segoe UI" w:cs="Segoe UI"/>
                <w:b/>
                <w:color w:val="606060"/>
                <w:lang w:eastAsia="pl-PL"/>
              </w:rPr>
            </w:pPr>
            <w:r w:rsidRPr="00316D5E">
              <w:rPr>
                <w:rFonts w:ascii="Segoe UI" w:eastAsia="Times New Roman" w:hAnsi="Segoe UI" w:cs="Segoe UI"/>
                <w:color w:val="606060"/>
                <w:lang w:eastAsia="pl-PL"/>
              </w:rPr>
              <w:t>Innowacyjny system składania Thinking Cabinets mebli skrzyniowych to odmienne rozwiązanie, które łączy w sobie funkcjonalność, estetykę oraz prostotę użytkowania. Produkt ten został stworzony z myślą o użytkownikach, którzy cenią sobie łatwość montażu i wysoką jakość wykonania. Elementy składowe systemu złączy to: złącze z systemem „CLICK”, trzpień do korpusu, trzpień do prowadnicy szuflad, trzpień i zatrzask do montażu ściany tylnej. Dzięki zastosowaniu modułowych elementów, montaż mebli nie wymaga użycia dodatkowych narzędzi ani specjalistycznej wiedzy. Wszystkie elementy korpusu są zaprojektowane tak, aby pasowały do siebie bezproblemowo, co umożliwia szybkie i proste składanie.</w:t>
            </w:r>
          </w:p>
        </w:tc>
        <w:tc>
          <w:tcPr>
            <w:tcW w:w="3686" w:type="dxa"/>
          </w:tcPr>
          <w:p w:rsidR="001A75AE" w:rsidRDefault="001A75AE" w:rsidP="00F31C61">
            <w:pPr>
              <w:jc w:val="both"/>
              <w:rPr>
                <w:rFonts w:ascii="Segoe UI" w:hAnsi="Segoe UI" w:cs="Segoe UI"/>
                <w:b/>
                <w:color w:val="606060"/>
                <w:sz w:val="24"/>
                <w:szCs w:val="24"/>
              </w:rPr>
            </w:pPr>
          </w:p>
          <w:p w:rsidR="001A75AE" w:rsidRP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r>
              <w:rPr>
                <w:noProof/>
                <w:lang w:eastAsia="pl-PL"/>
              </w:rPr>
              <w:drawing>
                <wp:anchor distT="0" distB="0" distL="114300" distR="114300" simplePos="0" relativeHeight="251680768" behindDoc="0" locked="0" layoutInCell="1" allowOverlap="1" wp14:anchorId="26EAED38" wp14:editId="1D9B3D1C">
                  <wp:simplePos x="0" y="0"/>
                  <wp:positionH relativeFrom="column">
                    <wp:posOffset>-8890</wp:posOffset>
                  </wp:positionH>
                  <wp:positionV relativeFrom="paragraph">
                    <wp:posOffset>128905</wp:posOffset>
                  </wp:positionV>
                  <wp:extent cx="2546350" cy="1444233"/>
                  <wp:effectExtent l="0" t="0" r="6350" b="3810"/>
                  <wp:wrapNone/>
                  <wp:docPr id="14" name="Obraz 14" descr="Z:\Departments\DND3\Złoty Medal\Laureaci\Złoty Medal\2025\Meble Polska\produkty\MEBLE 2025 logo i zdjęcie\11. jpg THINKING CABINETS zdjęci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Z:\Departments\DND3\Złoty Medal\Laureaci\Złoty Medal\2025\Meble Polska\produkty\MEBLE 2025 logo i zdjęcie\11. jpg THINKING CABINETS zdjęcie.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552035" cy="1447458"/>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75AE" w:rsidRDefault="001A75AE" w:rsidP="001A75AE">
            <w:pPr>
              <w:rPr>
                <w:rFonts w:ascii="Segoe UI" w:hAnsi="Segoe UI" w:cs="Segoe UI"/>
                <w:sz w:val="24"/>
                <w:szCs w:val="24"/>
              </w:rPr>
            </w:pPr>
          </w:p>
          <w:p w:rsidR="003948C4" w:rsidRPr="001A75AE" w:rsidRDefault="003948C4" w:rsidP="001A75AE">
            <w:pPr>
              <w:rPr>
                <w:rFonts w:ascii="Segoe UI" w:hAnsi="Segoe UI" w:cs="Segoe UI"/>
                <w:sz w:val="24"/>
                <w:szCs w:val="24"/>
              </w:rPr>
            </w:pPr>
          </w:p>
        </w:tc>
      </w:tr>
      <w:tr w:rsidR="003948C4" w:rsidRPr="001D17D7" w:rsidTr="00AB5CB1">
        <w:trPr>
          <w:trHeight w:val="1604"/>
        </w:trPr>
        <w:tc>
          <w:tcPr>
            <w:tcW w:w="6487" w:type="dxa"/>
          </w:tcPr>
          <w:p w:rsidR="003948C4" w:rsidRDefault="006361D3" w:rsidP="006361D3">
            <w:pPr>
              <w:pStyle w:val="Akapitzlist"/>
              <w:numPr>
                <w:ilvl w:val="0"/>
                <w:numId w:val="1"/>
              </w:numPr>
              <w:shd w:val="clear" w:color="auto" w:fill="FFFFFF"/>
              <w:textAlignment w:val="baseline"/>
              <w:rPr>
                <w:rFonts w:ascii="Segoe UI" w:eastAsia="Times New Roman" w:hAnsi="Segoe UI" w:cs="Segoe UI"/>
                <w:b/>
                <w:color w:val="606060"/>
                <w:lang w:eastAsia="pl-PL"/>
              </w:rPr>
            </w:pPr>
            <w:r w:rsidRPr="006361D3">
              <w:rPr>
                <w:rFonts w:ascii="Segoe UI" w:eastAsia="Times New Roman" w:hAnsi="Segoe UI" w:cs="Segoe UI"/>
                <w:b/>
                <w:color w:val="606060"/>
                <w:lang w:eastAsia="pl-PL"/>
              </w:rPr>
              <w:lastRenderedPageBreak/>
              <w:t>Model VELPA</w:t>
            </w:r>
            <w:r>
              <w:rPr>
                <w:rFonts w:ascii="Segoe UI" w:eastAsia="Times New Roman" w:hAnsi="Segoe UI" w:cs="Segoe UI"/>
                <w:b/>
                <w:color w:val="606060"/>
                <w:lang w:eastAsia="pl-PL"/>
              </w:rPr>
              <w:t xml:space="preserve"> S</w:t>
            </w:r>
          </w:p>
          <w:p w:rsidR="006361D3" w:rsidRPr="005A28B9" w:rsidRDefault="006361D3" w:rsidP="006361D3">
            <w:pPr>
              <w:shd w:val="clear" w:color="auto" w:fill="FFFFFF"/>
              <w:textAlignment w:val="baseline"/>
              <w:rPr>
                <w:rFonts w:ascii="Segoe UI" w:eastAsia="Times New Roman" w:hAnsi="Segoe UI" w:cs="Segoe UI"/>
                <w:b/>
                <w:color w:val="606060"/>
                <w:sz w:val="16"/>
                <w:lang w:eastAsia="pl-PL"/>
              </w:rPr>
            </w:pPr>
          </w:p>
          <w:p w:rsidR="006361D3" w:rsidRDefault="006361D3" w:rsidP="006361D3">
            <w:pPr>
              <w:shd w:val="clear" w:color="auto" w:fill="FFFFFF"/>
              <w:textAlignment w:val="baseline"/>
              <w:rPr>
                <w:rFonts w:ascii="Segoe UI" w:eastAsia="Times New Roman" w:hAnsi="Segoe UI" w:cs="Segoe UI"/>
                <w:b/>
                <w:color w:val="606060"/>
                <w:lang w:eastAsia="pl-PL"/>
              </w:rPr>
            </w:pPr>
            <w:r w:rsidRPr="006361D3">
              <w:rPr>
                <w:rFonts w:ascii="Segoe UI" w:eastAsia="Times New Roman" w:hAnsi="Segoe UI" w:cs="Segoe UI"/>
                <w:b/>
                <w:color w:val="606060"/>
                <w:lang w:eastAsia="pl-PL"/>
              </w:rPr>
              <w:t>Fabryka Mebli</w:t>
            </w:r>
            <w:r>
              <w:rPr>
                <w:rFonts w:ascii="Segoe UI" w:eastAsia="Times New Roman" w:hAnsi="Segoe UI" w:cs="Segoe UI"/>
                <w:b/>
                <w:color w:val="606060"/>
                <w:lang w:eastAsia="pl-PL"/>
              </w:rPr>
              <w:t xml:space="preserve"> WERSAL Z.B.Ł. Kaczorowscy SK </w:t>
            </w:r>
          </w:p>
          <w:p w:rsidR="006361D3" w:rsidRPr="005A28B9" w:rsidRDefault="006361D3" w:rsidP="006361D3">
            <w:pPr>
              <w:shd w:val="clear" w:color="auto" w:fill="FFFFFF"/>
              <w:textAlignment w:val="baseline"/>
              <w:rPr>
                <w:rFonts w:ascii="Segoe UI" w:eastAsia="Times New Roman" w:hAnsi="Segoe UI" w:cs="Segoe UI"/>
                <w:b/>
                <w:color w:val="606060"/>
                <w:sz w:val="18"/>
                <w:lang w:eastAsia="pl-PL"/>
              </w:rPr>
            </w:pPr>
          </w:p>
          <w:p w:rsidR="00F82C3F" w:rsidRPr="00F82C3F" w:rsidRDefault="006361D3" w:rsidP="006361D3">
            <w:pPr>
              <w:shd w:val="clear" w:color="auto" w:fill="FFFFFF"/>
              <w:jc w:val="both"/>
              <w:textAlignment w:val="baseline"/>
              <w:rPr>
                <w:rFonts w:ascii="Segoe UI" w:eastAsia="Times New Roman" w:hAnsi="Segoe UI" w:cs="Segoe UI"/>
                <w:color w:val="606060"/>
                <w:lang w:eastAsia="pl-PL"/>
              </w:rPr>
            </w:pPr>
            <w:r w:rsidRPr="006361D3">
              <w:rPr>
                <w:rFonts w:ascii="Segoe UI" w:eastAsia="Times New Roman" w:hAnsi="Segoe UI" w:cs="Segoe UI"/>
                <w:color w:val="606060"/>
                <w:lang w:eastAsia="pl-PL"/>
              </w:rPr>
              <w:t>Model VELPA to innowacyjny mebel, który łączy w sobie nowoczesny design z funkcjonalnością. Wyposażony w elektryczny wysuw siedziska, idealnie dostosowuje się do indywidualnych potrzeb użytkowników. Zaokrąglona linia mebla nadaje mu elegancki wygląd, który wkomponuje się w różne style wnętrz.</w:t>
            </w:r>
          </w:p>
          <w:p w:rsidR="006361D3" w:rsidRPr="006361D3" w:rsidRDefault="006361D3" w:rsidP="006361D3">
            <w:pPr>
              <w:shd w:val="clear" w:color="auto" w:fill="FFFFFF"/>
              <w:jc w:val="both"/>
              <w:textAlignment w:val="baseline"/>
              <w:rPr>
                <w:rFonts w:ascii="Segoe UI" w:eastAsia="Times New Roman" w:hAnsi="Segoe UI" w:cs="Segoe UI"/>
                <w:color w:val="606060"/>
                <w:lang w:eastAsia="pl-PL"/>
              </w:rPr>
            </w:pPr>
          </w:p>
        </w:tc>
        <w:tc>
          <w:tcPr>
            <w:tcW w:w="3686" w:type="dxa"/>
          </w:tcPr>
          <w:p w:rsidR="001A75AE" w:rsidRDefault="008D5859" w:rsidP="00F31C61">
            <w:pPr>
              <w:jc w:val="both"/>
              <w:rPr>
                <w:rFonts w:ascii="Segoe UI" w:hAnsi="Segoe UI" w:cs="Segoe UI"/>
                <w:b/>
                <w:color w:val="606060"/>
                <w:sz w:val="24"/>
                <w:szCs w:val="24"/>
              </w:rPr>
            </w:pPr>
            <w:r>
              <w:rPr>
                <w:noProof/>
                <w:lang w:eastAsia="pl-PL"/>
              </w:rPr>
              <w:drawing>
                <wp:anchor distT="0" distB="0" distL="114300" distR="114300" simplePos="0" relativeHeight="251682816" behindDoc="0" locked="0" layoutInCell="1" allowOverlap="1" wp14:anchorId="23A3721C" wp14:editId="505D666D">
                  <wp:simplePos x="0" y="0"/>
                  <wp:positionH relativeFrom="column">
                    <wp:posOffset>36195</wp:posOffset>
                  </wp:positionH>
                  <wp:positionV relativeFrom="paragraph">
                    <wp:posOffset>114935</wp:posOffset>
                  </wp:positionV>
                  <wp:extent cx="2489490" cy="1606550"/>
                  <wp:effectExtent l="0" t="0" r="6350" b="0"/>
                  <wp:wrapNone/>
                  <wp:docPr id="15" name="Obraz 15" descr="Z:\Departments\DND3\Złoty Medal\Laureaci\Złoty Medal\2025\Meble Polska\produkty\MEBLE 2025 logo i zdjęcie\12. Wersal zdjęc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Z:\Departments\DND3\Złoty Medal\Laureaci\Złoty Medal\2025\Meble Polska\produkty\MEBLE 2025 logo i zdjęcie\12. Wersal zdjęcie.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89490" cy="1606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p>
          <w:p w:rsidR="003948C4" w:rsidRPr="001A75AE" w:rsidRDefault="001A75AE" w:rsidP="001A75AE">
            <w:pPr>
              <w:tabs>
                <w:tab w:val="left" w:pos="890"/>
              </w:tabs>
              <w:rPr>
                <w:rFonts w:ascii="Segoe UI" w:hAnsi="Segoe UI" w:cs="Segoe UI"/>
                <w:sz w:val="24"/>
                <w:szCs w:val="24"/>
              </w:rPr>
            </w:pPr>
            <w:r>
              <w:rPr>
                <w:rFonts w:ascii="Segoe UI" w:hAnsi="Segoe UI" w:cs="Segoe UI"/>
                <w:sz w:val="24"/>
                <w:szCs w:val="24"/>
              </w:rPr>
              <w:tab/>
            </w:r>
          </w:p>
        </w:tc>
      </w:tr>
      <w:tr w:rsidR="003948C4" w:rsidRPr="001D17D7" w:rsidTr="00AB5CB1">
        <w:trPr>
          <w:trHeight w:val="1604"/>
        </w:trPr>
        <w:tc>
          <w:tcPr>
            <w:tcW w:w="6487" w:type="dxa"/>
          </w:tcPr>
          <w:p w:rsidR="003948C4" w:rsidRDefault="006361D3" w:rsidP="006361D3">
            <w:pPr>
              <w:pStyle w:val="Akapitzlist"/>
              <w:numPr>
                <w:ilvl w:val="0"/>
                <w:numId w:val="1"/>
              </w:numPr>
              <w:shd w:val="clear" w:color="auto" w:fill="FFFFFF"/>
              <w:textAlignment w:val="baseline"/>
              <w:rPr>
                <w:rFonts w:ascii="Segoe UI" w:eastAsia="Times New Roman" w:hAnsi="Segoe UI" w:cs="Segoe UI"/>
                <w:b/>
                <w:color w:val="606060"/>
                <w:lang w:eastAsia="pl-PL"/>
              </w:rPr>
            </w:pPr>
            <w:r w:rsidRPr="006361D3">
              <w:rPr>
                <w:rFonts w:ascii="Segoe UI" w:eastAsia="Times New Roman" w:hAnsi="Segoe UI" w:cs="Segoe UI"/>
                <w:b/>
                <w:color w:val="606060"/>
                <w:lang w:eastAsia="pl-PL"/>
              </w:rPr>
              <w:t>Wielomodułowy pr</w:t>
            </w:r>
            <w:r>
              <w:rPr>
                <w:rFonts w:ascii="Segoe UI" w:eastAsia="Times New Roman" w:hAnsi="Segoe UI" w:cs="Segoe UI"/>
                <w:b/>
                <w:color w:val="606060"/>
                <w:lang w:eastAsia="pl-PL"/>
              </w:rPr>
              <w:t>ogram mebli tapicerowanych MAXO</w:t>
            </w:r>
          </w:p>
          <w:p w:rsidR="006361D3" w:rsidRPr="005A28B9" w:rsidRDefault="006361D3" w:rsidP="006361D3">
            <w:pPr>
              <w:shd w:val="clear" w:color="auto" w:fill="FFFFFF"/>
              <w:textAlignment w:val="baseline"/>
              <w:rPr>
                <w:rFonts w:ascii="Segoe UI" w:eastAsia="Times New Roman" w:hAnsi="Segoe UI" w:cs="Segoe UI"/>
                <w:b/>
                <w:color w:val="606060"/>
                <w:sz w:val="16"/>
                <w:lang w:eastAsia="pl-PL"/>
              </w:rPr>
            </w:pPr>
          </w:p>
          <w:p w:rsidR="006361D3" w:rsidRDefault="006361D3" w:rsidP="006361D3">
            <w:pPr>
              <w:shd w:val="clear" w:color="auto" w:fill="FFFFFF"/>
              <w:textAlignment w:val="baseline"/>
              <w:rPr>
                <w:rFonts w:ascii="Segoe UI" w:eastAsia="Times New Roman" w:hAnsi="Segoe UI" w:cs="Segoe UI"/>
                <w:b/>
                <w:color w:val="606060"/>
                <w:lang w:eastAsia="pl-PL"/>
              </w:rPr>
            </w:pPr>
            <w:r>
              <w:rPr>
                <w:rFonts w:ascii="Segoe UI" w:eastAsia="Times New Roman" w:hAnsi="Segoe UI" w:cs="Segoe UI"/>
                <w:b/>
                <w:color w:val="606060"/>
                <w:lang w:eastAsia="pl-PL"/>
              </w:rPr>
              <w:t xml:space="preserve">Grupa POLDEM  / STELLA Sp. z o.o. </w:t>
            </w:r>
          </w:p>
          <w:p w:rsidR="006361D3" w:rsidRPr="005A28B9" w:rsidRDefault="006361D3" w:rsidP="006361D3">
            <w:pPr>
              <w:shd w:val="clear" w:color="auto" w:fill="FFFFFF"/>
              <w:textAlignment w:val="baseline"/>
              <w:rPr>
                <w:rFonts w:ascii="Segoe UI" w:eastAsia="Times New Roman" w:hAnsi="Segoe UI" w:cs="Segoe UI"/>
                <w:b/>
                <w:color w:val="606060"/>
                <w:sz w:val="18"/>
                <w:lang w:eastAsia="pl-PL"/>
              </w:rPr>
            </w:pPr>
          </w:p>
          <w:p w:rsidR="006361D3" w:rsidRDefault="006361D3" w:rsidP="006361D3">
            <w:pPr>
              <w:shd w:val="clear" w:color="auto" w:fill="FFFFFF"/>
              <w:jc w:val="both"/>
              <w:textAlignment w:val="baseline"/>
              <w:rPr>
                <w:rFonts w:ascii="Segoe UI" w:eastAsia="Times New Roman" w:hAnsi="Segoe UI" w:cs="Segoe UI"/>
                <w:color w:val="606060"/>
                <w:lang w:eastAsia="pl-PL"/>
              </w:rPr>
            </w:pPr>
            <w:r w:rsidRPr="006361D3">
              <w:rPr>
                <w:rFonts w:ascii="Segoe UI" w:eastAsia="Times New Roman" w:hAnsi="Segoe UI" w:cs="Segoe UI"/>
                <w:color w:val="606060"/>
                <w:lang w:eastAsia="pl-PL"/>
              </w:rPr>
              <w:t>MAXO to prosty i elegancki narożnik, którego zaokrąglone, obłe kształty idealnie korespondują z miękkością oraz kompaktowymi wymiarami. Jego wygląd jest dostojny, a jednocześnie subtelny, co czyni go harmonijnym dodatkiem do różnych wnętrz. Wysokie nogi dodają lekkości całej konstrukcji, podkreślając przy tym oryginalność i klasę tego modelu. Narożnik Maxo to gwarancja najwyższego komfortu, który przynosi ukojenie po ciężkim dniu. Jest on efektem precyzyjnie dopracowanej ergonomii konstrukcji oraz zastosowania najwyższej jakości pianek i wypełnień silikonowych, dzięki którym osiągnięto idealną miękkość i wygodę.</w:t>
            </w:r>
            <w:r>
              <w:rPr>
                <w:rFonts w:ascii="Segoe UI" w:eastAsia="Times New Roman" w:hAnsi="Segoe UI" w:cs="Segoe UI"/>
                <w:color w:val="606060"/>
                <w:lang w:eastAsia="pl-PL"/>
              </w:rPr>
              <w:t xml:space="preserve"> </w:t>
            </w:r>
            <w:r w:rsidRPr="006361D3">
              <w:rPr>
                <w:rFonts w:ascii="Segoe UI" w:eastAsia="Times New Roman" w:hAnsi="Segoe UI" w:cs="Segoe UI"/>
                <w:color w:val="606060"/>
                <w:lang w:eastAsia="pl-PL"/>
              </w:rPr>
              <w:t>Uniwersalna, lekka forma oraz odpowiednia ergonomia sprawiają, że Maxo jest idealnym wyborem dla tych, którzy cenią sob</w:t>
            </w:r>
            <w:r>
              <w:rPr>
                <w:rFonts w:ascii="Segoe UI" w:eastAsia="Times New Roman" w:hAnsi="Segoe UI" w:cs="Segoe UI"/>
                <w:color w:val="606060"/>
                <w:lang w:eastAsia="pl-PL"/>
              </w:rPr>
              <w:t>ie elegancję i wygodę w jednym.</w:t>
            </w:r>
          </w:p>
          <w:p w:rsidR="006361D3" w:rsidRPr="006361D3" w:rsidRDefault="006361D3" w:rsidP="006361D3">
            <w:pPr>
              <w:shd w:val="clear" w:color="auto" w:fill="FFFFFF"/>
              <w:jc w:val="both"/>
              <w:textAlignment w:val="baseline"/>
              <w:rPr>
                <w:rFonts w:ascii="Segoe UI" w:eastAsia="Times New Roman" w:hAnsi="Segoe UI" w:cs="Segoe UI"/>
                <w:color w:val="606060"/>
                <w:lang w:eastAsia="pl-PL"/>
              </w:rPr>
            </w:pPr>
          </w:p>
        </w:tc>
        <w:tc>
          <w:tcPr>
            <w:tcW w:w="3686" w:type="dxa"/>
          </w:tcPr>
          <w:p w:rsidR="001A75AE" w:rsidRDefault="001A75AE" w:rsidP="00F31C61">
            <w:pPr>
              <w:jc w:val="both"/>
              <w:rPr>
                <w:rFonts w:ascii="Segoe UI" w:hAnsi="Segoe UI" w:cs="Segoe UI"/>
                <w:b/>
                <w:color w:val="606060"/>
                <w:sz w:val="24"/>
                <w:szCs w:val="24"/>
              </w:rPr>
            </w:pPr>
          </w:p>
          <w:p w:rsidR="001A75AE" w:rsidRPr="001A75AE" w:rsidRDefault="001A75AE" w:rsidP="001A75AE">
            <w:pPr>
              <w:rPr>
                <w:rFonts w:ascii="Segoe UI" w:hAnsi="Segoe UI" w:cs="Segoe UI"/>
                <w:sz w:val="24"/>
                <w:szCs w:val="24"/>
              </w:rPr>
            </w:pPr>
          </w:p>
          <w:p w:rsidR="001A75AE" w:rsidRP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p>
          <w:p w:rsidR="001A75AE" w:rsidRDefault="001A75AE" w:rsidP="001A75AE">
            <w:pPr>
              <w:rPr>
                <w:rFonts w:ascii="Segoe UI" w:hAnsi="Segoe UI" w:cs="Segoe UI"/>
                <w:sz w:val="24"/>
                <w:szCs w:val="24"/>
              </w:rPr>
            </w:pPr>
            <w:r>
              <w:rPr>
                <w:noProof/>
                <w:lang w:eastAsia="pl-PL"/>
              </w:rPr>
              <w:drawing>
                <wp:anchor distT="0" distB="0" distL="114300" distR="114300" simplePos="0" relativeHeight="251684864" behindDoc="0" locked="0" layoutInCell="1" allowOverlap="1" wp14:anchorId="31AB98A1" wp14:editId="1F0B1EA0">
                  <wp:simplePos x="0" y="0"/>
                  <wp:positionH relativeFrom="column">
                    <wp:posOffset>-8890</wp:posOffset>
                  </wp:positionH>
                  <wp:positionV relativeFrom="paragraph">
                    <wp:posOffset>65405</wp:posOffset>
                  </wp:positionV>
                  <wp:extent cx="2587474" cy="1847850"/>
                  <wp:effectExtent l="0" t="0" r="3810" b="0"/>
                  <wp:wrapNone/>
                  <wp:docPr id="16" name="Obraz 16" descr="Z:\Departments\DND3\Złoty Medal\Laureaci\Złoty Medal\2025\Meble Polska\produkty\MEBLE 2025 logo i zdjęcie\13. Stella zdjęcie MAX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Z:\Departments\DND3\Złoty Medal\Laureaci\Złoty Medal\2025\Meble Polska\produkty\MEBLE 2025 logo i zdjęcie\13. Stella zdjęcie MAXO.jp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3984" r="10862"/>
                          <a:stretch/>
                        </pic:blipFill>
                        <pic:spPr bwMode="auto">
                          <a:xfrm>
                            <a:off x="0" y="0"/>
                            <a:ext cx="2590381" cy="184992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1A75AE" w:rsidRDefault="001A75AE" w:rsidP="001A75AE">
            <w:pPr>
              <w:rPr>
                <w:rFonts w:ascii="Segoe UI" w:hAnsi="Segoe UI" w:cs="Segoe UI"/>
                <w:sz w:val="24"/>
                <w:szCs w:val="24"/>
              </w:rPr>
            </w:pPr>
          </w:p>
          <w:p w:rsidR="003948C4" w:rsidRPr="001A75AE" w:rsidRDefault="003948C4" w:rsidP="001A75AE">
            <w:pPr>
              <w:ind w:firstLine="708"/>
              <w:rPr>
                <w:rFonts w:ascii="Segoe UI" w:hAnsi="Segoe UI" w:cs="Segoe UI"/>
                <w:sz w:val="24"/>
                <w:szCs w:val="24"/>
              </w:rPr>
            </w:pPr>
          </w:p>
        </w:tc>
      </w:tr>
      <w:tr w:rsidR="003948C4" w:rsidRPr="001D17D7" w:rsidTr="00AB5CB1">
        <w:trPr>
          <w:trHeight w:val="1604"/>
        </w:trPr>
        <w:tc>
          <w:tcPr>
            <w:tcW w:w="6487" w:type="dxa"/>
          </w:tcPr>
          <w:p w:rsidR="003948C4" w:rsidRDefault="005A28B9" w:rsidP="005A28B9">
            <w:pPr>
              <w:pStyle w:val="Akapitzlist"/>
              <w:numPr>
                <w:ilvl w:val="0"/>
                <w:numId w:val="1"/>
              </w:numPr>
              <w:shd w:val="clear" w:color="auto" w:fill="FFFFFF"/>
              <w:textAlignment w:val="baseline"/>
              <w:rPr>
                <w:rFonts w:ascii="Segoe UI" w:eastAsia="Times New Roman" w:hAnsi="Segoe UI" w:cs="Segoe UI"/>
                <w:b/>
                <w:color w:val="606060"/>
                <w:lang w:eastAsia="pl-PL"/>
              </w:rPr>
            </w:pPr>
            <w:r w:rsidRPr="005A28B9">
              <w:rPr>
                <w:rFonts w:ascii="Segoe UI" w:eastAsia="Times New Roman" w:hAnsi="Segoe UI" w:cs="Segoe UI"/>
                <w:b/>
                <w:color w:val="606060"/>
                <w:lang w:eastAsia="pl-PL"/>
              </w:rPr>
              <w:t>Wielomodułowy pro</w:t>
            </w:r>
            <w:r>
              <w:rPr>
                <w:rFonts w:ascii="Segoe UI" w:eastAsia="Times New Roman" w:hAnsi="Segoe UI" w:cs="Segoe UI"/>
                <w:b/>
                <w:color w:val="606060"/>
                <w:lang w:eastAsia="pl-PL"/>
              </w:rPr>
              <w:t>gram mebli tapicerowanych NOXID</w:t>
            </w:r>
          </w:p>
          <w:p w:rsidR="005A28B9" w:rsidRPr="005A28B9" w:rsidRDefault="005A28B9" w:rsidP="005A28B9">
            <w:pPr>
              <w:shd w:val="clear" w:color="auto" w:fill="FFFFFF"/>
              <w:textAlignment w:val="baseline"/>
              <w:rPr>
                <w:rFonts w:ascii="Segoe UI" w:eastAsia="Times New Roman" w:hAnsi="Segoe UI" w:cs="Segoe UI"/>
                <w:b/>
                <w:color w:val="606060"/>
                <w:sz w:val="16"/>
                <w:lang w:eastAsia="pl-PL"/>
              </w:rPr>
            </w:pPr>
          </w:p>
          <w:p w:rsidR="005A28B9" w:rsidRDefault="005A28B9" w:rsidP="005A28B9">
            <w:pPr>
              <w:shd w:val="clear" w:color="auto" w:fill="FFFFFF"/>
              <w:textAlignment w:val="baseline"/>
              <w:rPr>
                <w:rFonts w:ascii="Segoe UI" w:eastAsia="Times New Roman" w:hAnsi="Segoe UI" w:cs="Segoe UI"/>
                <w:b/>
                <w:color w:val="606060"/>
                <w:lang w:eastAsia="pl-PL"/>
              </w:rPr>
            </w:pPr>
            <w:r w:rsidRPr="005A28B9">
              <w:rPr>
                <w:rFonts w:ascii="Segoe UI" w:eastAsia="Times New Roman" w:hAnsi="Segoe UI" w:cs="Segoe UI"/>
                <w:b/>
                <w:color w:val="606060"/>
                <w:lang w:eastAsia="pl-PL"/>
              </w:rPr>
              <w:t xml:space="preserve">Grupa POLDEM </w:t>
            </w:r>
            <w:r>
              <w:rPr>
                <w:rFonts w:ascii="Segoe UI" w:eastAsia="Times New Roman" w:hAnsi="Segoe UI" w:cs="Segoe UI"/>
                <w:b/>
                <w:color w:val="606060"/>
                <w:lang w:eastAsia="pl-PL"/>
              </w:rPr>
              <w:t xml:space="preserve">/ </w:t>
            </w:r>
            <w:r w:rsidRPr="005A28B9">
              <w:rPr>
                <w:rFonts w:ascii="Segoe UI" w:eastAsia="Times New Roman" w:hAnsi="Segoe UI" w:cs="Segoe UI"/>
                <w:b/>
                <w:color w:val="606060"/>
                <w:lang w:eastAsia="pl-PL"/>
              </w:rPr>
              <w:t>S</w:t>
            </w:r>
            <w:r>
              <w:rPr>
                <w:rFonts w:ascii="Segoe UI" w:eastAsia="Times New Roman" w:hAnsi="Segoe UI" w:cs="Segoe UI"/>
                <w:b/>
                <w:color w:val="606060"/>
                <w:lang w:eastAsia="pl-PL"/>
              </w:rPr>
              <w:t xml:space="preserve">TELLA Sp. z o.o. </w:t>
            </w:r>
          </w:p>
          <w:p w:rsidR="005A28B9" w:rsidRPr="005A28B9" w:rsidRDefault="005A28B9" w:rsidP="005A28B9">
            <w:pPr>
              <w:shd w:val="clear" w:color="auto" w:fill="FFFFFF"/>
              <w:textAlignment w:val="baseline"/>
              <w:rPr>
                <w:rFonts w:ascii="Segoe UI" w:eastAsia="Times New Roman" w:hAnsi="Segoe UI" w:cs="Segoe UI"/>
                <w:b/>
                <w:color w:val="606060"/>
                <w:sz w:val="18"/>
                <w:lang w:eastAsia="pl-PL"/>
              </w:rPr>
            </w:pPr>
          </w:p>
          <w:p w:rsidR="005A28B9" w:rsidRPr="005A28B9" w:rsidRDefault="005A28B9" w:rsidP="005A28B9">
            <w:pPr>
              <w:shd w:val="clear" w:color="auto" w:fill="FFFFFF"/>
              <w:jc w:val="both"/>
              <w:textAlignment w:val="baseline"/>
              <w:rPr>
                <w:rFonts w:ascii="Segoe UI" w:eastAsia="Times New Roman" w:hAnsi="Segoe UI" w:cs="Segoe UI"/>
                <w:color w:val="606060"/>
                <w:lang w:eastAsia="pl-PL"/>
              </w:rPr>
            </w:pPr>
            <w:r w:rsidRPr="005A28B9">
              <w:rPr>
                <w:rFonts w:ascii="Segoe UI" w:eastAsia="Times New Roman" w:hAnsi="Segoe UI" w:cs="Segoe UI"/>
                <w:color w:val="606060"/>
                <w:lang w:eastAsia="pl-PL"/>
              </w:rPr>
              <w:t>NOXID to linia modułowego programu prostych monolitycznych brył aranżowanych w dowolnym stylu. Łagodne linie siedzisk, oparć oraz kształt podłokietnika podpowiadają użytkownikowi oczekiwanie wysokiego komfortu, jaki istotnie jest głównym atrybutem tej kolekcji. Absolutnie ponadprzeciętny komfort to efekt zastosowania obszernych, głębokich i miękkich siedzisk wykonanych z najlepszych wypełnień piankowych typu „Memory”. Dostępne moduły oraz sposób ich łączenia zapewniają możliwość swobodnego kształtowania różnorakich kompozycji przestrzennych na dowolnym etapie użytkowania, np. możemy zmienić układ mebla przed spotkaniem ze znajomymi. Koncepcja stworzona również dla potrzeb zapewnienia dowolności tkaninowej i kolorystycznej. Rozwiązanie takie nie tylko podkreśla oryginalność samego wzoru, lecz przede wszystkim ma na celu wywołanie efektu wysublimowanej harmonii wizualnej z wnętrzami nacechowanymi zróżnicowaną kolorystyką.</w:t>
            </w:r>
          </w:p>
        </w:tc>
        <w:tc>
          <w:tcPr>
            <w:tcW w:w="3686" w:type="dxa"/>
          </w:tcPr>
          <w:p w:rsidR="003948C4" w:rsidRPr="001D17D7" w:rsidRDefault="001A75AE" w:rsidP="00F31C61">
            <w:pPr>
              <w:jc w:val="both"/>
              <w:rPr>
                <w:rFonts w:ascii="Segoe UI" w:hAnsi="Segoe UI" w:cs="Segoe UI"/>
                <w:b/>
                <w:color w:val="606060"/>
                <w:sz w:val="24"/>
                <w:szCs w:val="24"/>
              </w:rPr>
            </w:pPr>
            <w:r>
              <w:rPr>
                <w:noProof/>
                <w:lang w:eastAsia="pl-PL"/>
              </w:rPr>
              <w:drawing>
                <wp:anchor distT="0" distB="0" distL="114300" distR="114300" simplePos="0" relativeHeight="251686912" behindDoc="0" locked="0" layoutInCell="1" allowOverlap="1" wp14:anchorId="1710A635" wp14:editId="74C50F20">
                  <wp:simplePos x="0" y="0"/>
                  <wp:positionH relativeFrom="column">
                    <wp:posOffset>-27305</wp:posOffset>
                  </wp:positionH>
                  <wp:positionV relativeFrom="paragraph">
                    <wp:posOffset>904240</wp:posOffset>
                  </wp:positionV>
                  <wp:extent cx="2570764" cy="1879600"/>
                  <wp:effectExtent l="0" t="0" r="1270" b="6350"/>
                  <wp:wrapNone/>
                  <wp:docPr id="17" name="Obraz 17" descr="Z:\Departments\DND3\Złoty Medal\Laureaci\Złoty Medal\2025\Meble Polska\produkty\MEBLE 2025 logo i zdjęcie\14. Stella zdjęcie NOXI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Z:\Departments\DND3\Złoty Medal\Laureaci\Złoty Medal\2025\Meble Polska\produkty\MEBLE 2025 logo i zdjęcie\14. Stella zdjęcie NOXID.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9090" r="6231"/>
                          <a:stretch/>
                        </pic:blipFill>
                        <pic:spPr bwMode="auto">
                          <a:xfrm>
                            <a:off x="0" y="0"/>
                            <a:ext cx="2570764" cy="18796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rsidR="00D12AD0" w:rsidRPr="001D17D7" w:rsidRDefault="00D12AD0" w:rsidP="00790D7E">
      <w:pPr>
        <w:tabs>
          <w:tab w:val="left" w:pos="1440"/>
        </w:tabs>
        <w:rPr>
          <w:rFonts w:ascii="Segoe UI" w:eastAsia="Times New Roman" w:hAnsi="Segoe UI" w:cs="Segoe UI"/>
          <w:color w:val="606060"/>
          <w:lang w:eastAsia="pl-PL"/>
        </w:rPr>
      </w:pPr>
    </w:p>
    <w:sectPr w:rsidR="00D12AD0" w:rsidRPr="001D17D7" w:rsidSect="007450FB">
      <w:pgSz w:w="11906" w:h="16838"/>
      <w:pgMar w:top="964" w:right="1134" w:bottom="96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060E" w:rsidRDefault="0089060E" w:rsidP="0089060E">
      <w:pPr>
        <w:spacing w:after="0" w:line="240" w:lineRule="auto"/>
      </w:pPr>
      <w:r>
        <w:separator/>
      </w:r>
    </w:p>
  </w:endnote>
  <w:endnote w:type="continuationSeparator" w:id="0">
    <w:p w:rsidR="0089060E" w:rsidRDefault="0089060E" w:rsidP="008906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EE"/>
    <w:family w:val="swiss"/>
    <w:pitch w:val="variable"/>
    <w:sig w:usb0="E4002EFF" w:usb1="C000E47F"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060E" w:rsidRDefault="0089060E" w:rsidP="0089060E">
      <w:pPr>
        <w:spacing w:after="0" w:line="240" w:lineRule="auto"/>
      </w:pPr>
      <w:r>
        <w:separator/>
      </w:r>
    </w:p>
  </w:footnote>
  <w:footnote w:type="continuationSeparator" w:id="0">
    <w:p w:rsidR="0089060E" w:rsidRDefault="0089060E" w:rsidP="008906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75AE0"/>
    <w:multiLevelType w:val="hybridMultilevel"/>
    <w:tmpl w:val="3A9A9182"/>
    <w:lvl w:ilvl="0" w:tplc="953CC940">
      <w:start w:val="1"/>
      <w:numFmt w:val="decimal"/>
      <w:lvlText w:val="%1."/>
      <w:lvlJc w:val="left"/>
      <w:pPr>
        <w:ind w:left="720" w:hanging="360"/>
      </w:pPr>
      <w:rPr>
        <w:rFonts w:ascii="Segoe UI" w:eastAsia="Times New Roman" w:hAnsi="Segoe UI" w:cs="Segoe UI"/>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C616C8"/>
    <w:multiLevelType w:val="hybridMultilevel"/>
    <w:tmpl w:val="3A9A9182"/>
    <w:lvl w:ilvl="0" w:tplc="953CC940">
      <w:start w:val="1"/>
      <w:numFmt w:val="decimal"/>
      <w:lvlText w:val="%1."/>
      <w:lvlJc w:val="left"/>
      <w:pPr>
        <w:ind w:left="720" w:hanging="360"/>
      </w:pPr>
      <w:rPr>
        <w:rFonts w:ascii="Segoe UI" w:eastAsia="Times New Roman" w:hAnsi="Segoe UI" w:cs="Segoe UI"/>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73B3859"/>
    <w:multiLevelType w:val="hybridMultilevel"/>
    <w:tmpl w:val="3A9A9182"/>
    <w:lvl w:ilvl="0" w:tplc="953CC940">
      <w:start w:val="1"/>
      <w:numFmt w:val="decimal"/>
      <w:lvlText w:val="%1."/>
      <w:lvlJc w:val="left"/>
      <w:pPr>
        <w:ind w:left="720" w:hanging="360"/>
      </w:pPr>
      <w:rPr>
        <w:rFonts w:ascii="Segoe UI" w:eastAsia="Times New Roman" w:hAnsi="Segoe UI" w:cs="Segoe UI"/>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0"/>
  </w:num>
  <w:num w:numId="3">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42"/>
    <w:rsid w:val="00000A41"/>
    <w:rsid w:val="000032EF"/>
    <w:rsid w:val="00006AF6"/>
    <w:rsid w:val="0001160F"/>
    <w:rsid w:val="00015E36"/>
    <w:rsid w:val="00021392"/>
    <w:rsid w:val="000264C3"/>
    <w:rsid w:val="00026CF5"/>
    <w:rsid w:val="00036880"/>
    <w:rsid w:val="000371CD"/>
    <w:rsid w:val="00040748"/>
    <w:rsid w:val="00041F96"/>
    <w:rsid w:val="00051C12"/>
    <w:rsid w:val="000603CC"/>
    <w:rsid w:val="00063065"/>
    <w:rsid w:val="00063B17"/>
    <w:rsid w:val="00064462"/>
    <w:rsid w:val="00067697"/>
    <w:rsid w:val="00074A59"/>
    <w:rsid w:val="0008614A"/>
    <w:rsid w:val="00086AAB"/>
    <w:rsid w:val="0009321B"/>
    <w:rsid w:val="00094270"/>
    <w:rsid w:val="000945D1"/>
    <w:rsid w:val="00094A4E"/>
    <w:rsid w:val="000A079E"/>
    <w:rsid w:val="000A0C7E"/>
    <w:rsid w:val="000B1477"/>
    <w:rsid w:val="000B2D15"/>
    <w:rsid w:val="000D1D36"/>
    <w:rsid w:val="000D52B2"/>
    <w:rsid w:val="000E17C1"/>
    <w:rsid w:val="000E4575"/>
    <w:rsid w:val="000F57D6"/>
    <w:rsid w:val="0010107A"/>
    <w:rsid w:val="0010130D"/>
    <w:rsid w:val="001047A1"/>
    <w:rsid w:val="00105AA3"/>
    <w:rsid w:val="001078B1"/>
    <w:rsid w:val="001112B8"/>
    <w:rsid w:val="00113E48"/>
    <w:rsid w:val="001353B5"/>
    <w:rsid w:val="00147766"/>
    <w:rsid w:val="001517F6"/>
    <w:rsid w:val="00153427"/>
    <w:rsid w:val="001677B1"/>
    <w:rsid w:val="00167F47"/>
    <w:rsid w:val="00173EDF"/>
    <w:rsid w:val="00177B52"/>
    <w:rsid w:val="001900E6"/>
    <w:rsid w:val="00190EBF"/>
    <w:rsid w:val="00192838"/>
    <w:rsid w:val="0019505F"/>
    <w:rsid w:val="001A0B79"/>
    <w:rsid w:val="001A75AE"/>
    <w:rsid w:val="001C0FB9"/>
    <w:rsid w:val="001D12EA"/>
    <w:rsid w:val="001D17D7"/>
    <w:rsid w:val="001D7707"/>
    <w:rsid w:val="001E6BD7"/>
    <w:rsid w:val="001F1FE1"/>
    <w:rsid w:val="001F2A18"/>
    <w:rsid w:val="001F3FB9"/>
    <w:rsid w:val="001F67AA"/>
    <w:rsid w:val="00200368"/>
    <w:rsid w:val="00200E32"/>
    <w:rsid w:val="00206602"/>
    <w:rsid w:val="00207256"/>
    <w:rsid w:val="00213CCB"/>
    <w:rsid w:val="00232774"/>
    <w:rsid w:val="00232B20"/>
    <w:rsid w:val="00236F26"/>
    <w:rsid w:val="00245D9F"/>
    <w:rsid w:val="002462E5"/>
    <w:rsid w:val="00247684"/>
    <w:rsid w:val="0025019C"/>
    <w:rsid w:val="002534BF"/>
    <w:rsid w:val="0025378B"/>
    <w:rsid w:val="00256EBC"/>
    <w:rsid w:val="00267AA0"/>
    <w:rsid w:val="00271647"/>
    <w:rsid w:val="00271837"/>
    <w:rsid w:val="002779E0"/>
    <w:rsid w:val="00280FC2"/>
    <w:rsid w:val="00281570"/>
    <w:rsid w:val="0028213E"/>
    <w:rsid w:val="00294565"/>
    <w:rsid w:val="002A10EB"/>
    <w:rsid w:val="002A17D1"/>
    <w:rsid w:val="002A40A8"/>
    <w:rsid w:val="002B0374"/>
    <w:rsid w:val="002B06FE"/>
    <w:rsid w:val="002B25C9"/>
    <w:rsid w:val="002B295D"/>
    <w:rsid w:val="002B6E63"/>
    <w:rsid w:val="002B70B1"/>
    <w:rsid w:val="002C1563"/>
    <w:rsid w:val="002D0042"/>
    <w:rsid w:val="002D1FCF"/>
    <w:rsid w:val="002D5DB2"/>
    <w:rsid w:val="002D7D8C"/>
    <w:rsid w:val="002E18F6"/>
    <w:rsid w:val="002E2553"/>
    <w:rsid w:val="002E270D"/>
    <w:rsid w:val="002E4CB4"/>
    <w:rsid w:val="002E60EF"/>
    <w:rsid w:val="002F5FBF"/>
    <w:rsid w:val="002F7C74"/>
    <w:rsid w:val="003017CD"/>
    <w:rsid w:val="0030569D"/>
    <w:rsid w:val="00305BBE"/>
    <w:rsid w:val="00306D80"/>
    <w:rsid w:val="00313ABD"/>
    <w:rsid w:val="00313E27"/>
    <w:rsid w:val="00316D5E"/>
    <w:rsid w:val="00321559"/>
    <w:rsid w:val="00323213"/>
    <w:rsid w:val="00326306"/>
    <w:rsid w:val="00331E9F"/>
    <w:rsid w:val="00344277"/>
    <w:rsid w:val="00350358"/>
    <w:rsid w:val="003567DE"/>
    <w:rsid w:val="00356FB9"/>
    <w:rsid w:val="00375939"/>
    <w:rsid w:val="00376122"/>
    <w:rsid w:val="0037696F"/>
    <w:rsid w:val="003774B3"/>
    <w:rsid w:val="00394285"/>
    <w:rsid w:val="003948C4"/>
    <w:rsid w:val="00395D4E"/>
    <w:rsid w:val="00396B96"/>
    <w:rsid w:val="003A64E6"/>
    <w:rsid w:val="003B0288"/>
    <w:rsid w:val="003B3826"/>
    <w:rsid w:val="003B4BF4"/>
    <w:rsid w:val="003B54F0"/>
    <w:rsid w:val="003C184E"/>
    <w:rsid w:val="003C3F31"/>
    <w:rsid w:val="003C614A"/>
    <w:rsid w:val="003D2D2C"/>
    <w:rsid w:val="003E550F"/>
    <w:rsid w:val="003E7FF8"/>
    <w:rsid w:val="003F2B18"/>
    <w:rsid w:val="003F5799"/>
    <w:rsid w:val="00406131"/>
    <w:rsid w:val="0040701D"/>
    <w:rsid w:val="00407A1B"/>
    <w:rsid w:val="00407BAC"/>
    <w:rsid w:val="00421D2A"/>
    <w:rsid w:val="004340E5"/>
    <w:rsid w:val="00441322"/>
    <w:rsid w:val="00441439"/>
    <w:rsid w:val="00454C89"/>
    <w:rsid w:val="004557AE"/>
    <w:rsid w:val="00467B1E"/>
    <w:rsid w:val="00476DAA"/>
    <w:rsid w:val="004815D5"/>
    <w:rsid w:val="00485EA4"/>
    <w:rsid w:val="00485F06"/>
    <w:rsid w:val="004967EC"/>
    <w:rsid w:val="004A6541"/>
    <w:rsid w:val="004B5361"/>
    <w:rsid w:val="004B6FE9"/>
    <w:rsid w:val="004D3168"/>
    <w:rsid w:val="004D7995"/>
    <w:rsid w:val="004E2742"/>
    <w:rsid w:val="004E7681"/>
    <w:rsid w:val="004F0EFC"/>
    <w:rsid w:val="004F7AFF"/>
    <w:rsid w:val="00504688"/>
    <w:rsid w:val="00504ABF"/>
    <w:rsid w:val="00517894"/>
    <w:rsid w:val="00525E9C"/>
    <w:rsid w:val="00536C0A"/>
    <w:rsid w:val="005401D1"/>
    <w:rsid w:val="00544940"/>
    <w:rsid w:val="00546416"/>
    <w:rsid w:val="00546570"/>
    <w:rsid w:val="00552C9F"/>
    <w:rsid w:val="00554942"/>
    <w:rsid w:val="00554F71"/>
    <w:rsid w:val="00562E92"/>
    <w:rsid w:val="00565B44"/>
    <w:rsid w:val="00565FC4"/>
    <w:rsid w:val="00571655"/>
    <w:rsid w:val="00574F7E"/>
    <w:rsid w:val="005838EB"/>
    <w:rsid w:val="005841B2"/>
    <w:rsid w:val="005906EB"/>
    <w:rsid w:val="00591442"/>
    <w:rsid w:val="0059515E"/>
    <w:rsid w:val="00595CA6"/>
    <w:rsid w:val="00597132"/>
    <w:rsid w:val="005A28B9"/>
    <w:rsid w:val="005A329A"/>
    <w:rsid w:val="005A66B8"/>
    <w:rsid w:val="005A6A08"/>
    <w:rsid w:val="005A6ABD"/>
    <w:rsid w:val="005A77B3"/>
    <w:rsid w:val="005B1D8C"/>
    <w:rsid w:val="005B680A"/>
    <w:rsid w:val="005B7B04"/>
    <w:rsid w:val="005C0283"/>
    <w:rsid w:val="005C5681"/>
    <w:rsid w:val="005D4FED"/>
    <w:rsid w:val="005D5EA0"/>
    <w:rsid w:val="005D639C"/>
    <w:rsid w:val="005E0174"/>
    <w:rsid w:val="005F1EF6"/>
    <w:rsid w:val="005F4F9A"/>
    <w:rsid w:val="00601E27"/>
    <w:rsid w:val="00605D21"/>
    <w:rsid w:val="006071C4"/>
    <w:rsid w:val="006134FB"/>
    <w:rsid w:val="0062191E"/>
    <w:rsid w:val="00621D9C"/>
    <w:rsid w:val="00623188"/>
    <w:rsid w:val="0062329E"/>
    <w:rsid w:val="0062552D"/>
    <w:rsid w:val="006361D3"/>
    <w:rsid w:val="00640756"/>
    <w:rsid w:val="00643B71"/>
    <w:rsid w:val="0065379D"/>
    <w:rsid w:val="00657D2E"/>
    <w:rsid w:val="0066339F"/>
    <w:rsid w:val="0066615C"/>
    <w:rsid w:val="0067000C"/>
    <w:rsid w:val="00673E6D"/>
    <w:rsid w:val="006823F7"/>
    <w:rsid w:val="00685C24"/>
    <w:rsid w:val="006913B0"/>
    <w:rsid w:val="00692D7A"/>
    <w:rsid w:val="00694573"/>
    <w:rsid w:val="006A17B9"/>
    <w:rsid w:val="006A2142"/>
    <w:rsid w:val="006A7480"/>
    <w:rsid w:val="006B74A2"/>
    <w:rsid w:val="006C1E13"/>
    <w:rsid w:val="006C5C66"/>
    <w:rsid w:val="006D4756"/>
    <w:rsid w:val="006D629B"/>
    <w:rsid w:val="006D6619"/>
    <w:rsid w:val="006E3766"/>
    <w:rsid w:val="006E4496"/>
    <w:rsid w:val="006E5BF2"/>
    <w:rsid w:val="006E6347"/>
    <w:rsid w:val="006E6952"/>
    <w:rsid w:val="006E6D1C"/>
    <w:rsid w:val="006F24AA"/>
    <w:rsid w:val="006F6E71"/>
    <w:rsid w:val="006F7AE1"/>
    <w:rsid w:val="00715FBA"/>
    <w:rsid w:val="00716201"/>
    <w:rsid w:val="007270B6"/>
    <w:rsid w:val="007450FB"/>
    <w:rsid w:val="00760046"/>
    <w:rsid w:val="00767C19"/>
    <w:rsid w:val="007713DB"/>
    <w:rsid w:val="00773F4D"/>
    <w:rsid w:val="00775D56"/>
    <w:rsid w:val="007765AC"/>
    <w:rsid w:val="00777485"/>
    <w:rsid w:val="00790D7E"/>
    <w:rsid w:val="007973A2"/>
    <w:rsid w:val="007A0030"/>
    <w:rsid w:val="007A1E1E"/>
    <w:rsid w:val="007A1FBE"/>
    <w:rsid w:val="007A2DD9"/>
    <w:rsid w:val="007A5B6D"/>
    <w:rsid w:val="007B1F32"/>
    <w:rsid w:val="007B1FBE"/>
    <w:rsid w:val="007B61BA"/>
    <w:rsid w:val="007C2FDA"/>
    <w:rsid w:val="007D0705"/>
    <w:rsid w:val="007D2AC1"/>
    <w:rsid w:val="007D5CE8"/>
    <w:rsid w:val="007E014D"/>
    <w:rsid w:val="007E1585"/>
    <w:rsid w:val="007E4682"/>
    <w:rsid w:val="007F3AE8"/>
    <w:rsid w:val="007F75FC"/>
    <w:rsid w:val="00800B5E"/>
    <w:rsid w:val="00803584"/>
    <w:rsid w:val="008125FD"/>
    <w:rsid w:val="0082777A"/>
    <w:rsid w:val="00835F87"/>
    <w:rsid w:val="00835F9D"/>
    <w:rsid w:val="00840B1E"/>
    <w:rsid w:val="008460EB"/>
    <w:rsid w:val="00846343"/>
    <w:rsid w:val="00847D40"/>
    <w:rsid w:val="00850074"/>
    <w:rsid w:val="00852F27"/>
    <w:rsid w:val="00856226"/>
    <w:rsid w:val="00871ECE"/>
    <w:rsid w:val="00885E81"/>
    <w:rsid w:val="0089060E"/>
    <w:rsid w:val="00892685"/>
    <w:rsid w:val="0089303A"/>
    <w:rsid w:val="008931EA"/>
    <w:rsid w:val="0089441F"/>
    <w:rsid w:val="008A0EF6"/>
    <w:rsid w:val="008A3A0A"/>
    <w:rsid w:val="008B72A7"/>
    <w:rsid w:val="008B74A5"/>
    <w:rsid w:val="008C4232"/>
    <w:rsid w:val="008D13A3"/>
    <w:rsid w:val="008D2069"/>
    <w:rsid w:val="008D5859"/>
    <w:rsid w:val="008E2D6D"/>
    <w:rsid w:val="008E3471"/>
    <w:rsid w:val="008F14F8"/>
    <w:rsid w:val="008F3ABB"/>
    <w:rsid w:val="008F7390"/>
    <w:rsid w:val="00901F42"/>
    <w:rsid w:val="00904084"/>
    <w:rsid w:val="00907D4C"/>
    <w:rsid w:val="00914464"/>
    <w:rsid w:val="00921E65"/>
    <w:rsid w:val="009227D5"/>
    <w:rsid w:val="00922B00"/>
    <w:rsid w:val="009320CF"/>
    <w:rsid w:val="00937464"/>
    <w:rsid w:val="00945B8A"/>
    <w:rsid w:val="009467A9"/>
    <w:rsid w:val="00951594"/>
    <w:rsid w:val="0097362A"/>
    <w:rsid w:val="009820E0"/>
    <w:rsid w:val="0098585B"/>
    <w:rsid w:val="00986BDC"/>
    <w:rsid w:val="00987941"/>
    <w:rsid w:val="0099002A"/>
    <w:rsid w:val="00990D3A"/>
    <w:rsid w:val="0099171E"/>
    <w:rsid w:val="00991EE2"/>
    <w:rsid w:val="00994B4F"/>
    <w:rsid w:val="00995B3C"/>
    <w:rsid w:val="00995F61"/>
    <w:rsid w:val="009973B5"/>
    <w:rsid w:val="00997FC8"/>
    <w:rsid w:val="009A0294"/>
    <w:rsid w:val="009A09BC"/>
    <w:rsid w:val="009A38A6"/>
    <w:rsid w:val="009A71C8"/>
    <w:rsid w:val="009B44CF"/>
    <w:rsid w:val="009B66C6"/>
    <w:rsid w:val="009B7B46"/>
    <w:rsid w:val="009E233B"/>
    <w:rsid w:val="009E415B"/>
    <w:rsid w:val="00A045BC"/>
    <w:rsid w:val="00A10ADB"/>
    <w:rsid w:val="00A14BC2"/>
    <w:rsid w:val="00A21411"/>
    <w:rsid w:val="00A21881"/>
    <w:rsid w:val="00A30CC9"/>
    <w:rsid w:val="00A33E30"/>
    <w:rsid w:val="00A45FF0"/>
    <w:rsid w:val="00A57BB5"/>
    <w:rsid w:val="00A604F3"/>
    <w:rsid w:val="00A631AA"/>
    <w:rsid w:val="00A65B66"/>
    <w:rsid w:val="00A65E57"/>
    <w:rsid w:val="00A67DDB"/>
    <w:rsid w:val="00A7508B"/>
    <w:rsid w:val="00A77868"/>
    <w:rsid w:val="00A82228"/>
    <w:rsid w:val="00A842E8"/>
    <w:rsid w:val="00A84E31"/>
    <w:rsid w:val="00A91A00"/>
    <w:rsid w:val="00A94198"/>
    <w:rsid w:val="00AA131B"/>
    <w:rsid w:val="00AA208E"/>
    <w:rsid w:val="00AA7EA0"/>
    <w:rsid w:val="00AB254E"/>
    <w:rsid w:val="00AB2E14"/>
    <w:rsid w:val="00AB5CB1"/>
    <w:rsid w:val="00AC524A"/>
    <w:rsid w:val="00AD174D"/>
    <w:rsid w:val="00AD6D39"/>
    <w:rsid w:val="00AF457C"/>
    <w:rsid w:val="00AF6EE3"/>
    <w:rsid w:val="00B012C8"/>
    <w:rsid w:val="00B0152E"/>
    <w:rsid w:val="00B01553"/>
    <w:rsid w:val="00B031C9"/>
    <w:rsid w:val="00B03B89"/>
    <w:rsid w:val="00B061FB"/>
    <w:rsid w:val="00B10D06"/>
    <w:rsid w:val="00B11CD5"/>
    <w:rsid w:val="00B122C1"/>
    <w:rsid w:val="00B12CE7"/>
    <w:rsid w:val="00B13F1B"/>
    <w:rsid w:val="00B24570"/>
    <w:rsid w:val="00B254BC"/>
    <w:rsid w:val="00B25B37"/>
    <w:rsid w:val="00B347C3"/>
    <w:rsid w:val="00B51E0E"/>
    <w:rsid w:val="00B63E55"/>
    <w:rsid w:val="00B70480"/>
    <w:rsid w:val="00B7060D"/>
    <w:rsid w:val="00B721DB"/>
    <w:rsid w:val="00B84D90"/>
    <w:rsid w:val="00B875B1"/>
    <w:rsid w:val="00B876F4"/>
    <w:rsid w:val="00B909AC"/>
    <w:rsid w:val="00B91422"/>
    <w:rsid w:val="00B96931"/>
    <w:rsid w:val="00BA5ED6"/>
    <w:rsid w:val="00BB04D7"/>
    <w:rsid w:val="00BB4EDA"/>
    <w:rsid w:val="00BC05C8"/>
    <w:rsid w:val="00BC35CD"/>
    <w:rsid w:val="00BC3817"/>
    <w:rsid w:val="00BD0EB1"/>
    <w:rsid w:val="00BD4414"/>
    <w:rsid w:val="00BD48EE"/>
    <w:rsid w:val="00BD57B4"/>
    <w:rsid w:val="00BE0D5A"/>
    <w:rsid w:val="00BE297D"/>
    <w:rsid w:val="00BE77EC"/>
    <w:rsid w:val="00BF0951"/>
    <w:rsid w:val="00BF162A"/>
    <w:rsid w:val="00C0527F"/>
    <w:rsid w:val="00C07064"/>
    <w:rsid w:val="00C07C2E"/>
    <w:rsid w:val="00C12512"/>
    <w:rsid w:val="00C13773"/>
    <w:rsid w:val="00C14C51"/>
    <w:rsid w:val="00C14D9D"/>
    <w:rsid w:val="00C16859"/>
    <w:rsid w:val="00C16C97"/>
    <w:rsid w:val="00C2207E"/>
    <w:rsid w:val="00C23CBA"/>
    <w:rsid w:val="00C24883"/>
    <w:rsid w:val="00C2622B"/>
    <w:rsid w:val="00C32A10"/>
    <w:rsid w:val="00C3790B"/>
    <w:rsid w:val="00C443C9"/>
    <w:rsid w:val="00C607A3"/>
    <w:rsid w:val="00C6107B"/>
    <w:rsid w:val="00C64E1F"/>
    <w:rsid w:val="00C6518D"/>
    <w:rsid w:val="00C755CA"/>
    <w:rsid w:val="00C76DEA"/>
    <w:rsid w:val="00C836F4"/>
    <w:rsid w:val="00C852A4"/>
    <w:rsid w:val="00C92E51"/>
    <w:rsid w:val="00CA1D40"/>
    <w:rsid w:val="00CA49B3"/>
    <w:rsid w:val="00CA7A03"/>
    <w:rsid w:val="00CB07A1"/>
    <w:rsid w:val="00CB0F56"/>
    <w:rsid w:val="00CB210C"/>
    <w:rsid w:val="00CB7587"/>
    <w:rsid w:val="00CC0AE6"/>
    <w:rsid w:val="00CE456A"/>
    <w:rsid w:val="00CE72B0"/>
    <w:rsid w:val="00CE79F8"/>
    <w:rsid w:val="00CF3C22"/>
    <w:rsid w:val="00CF6D33"/>
    <w:rsid w:val="00D12AD0"/>
    <w:rsid w:val="00D1449A"/>
    <w:rsid w:val="00D14B08"/>
    <w:rsid w:val="00D17961"/>
    <w:rsid w:val="00D24AE5"/>
    <w:rsid w:val="00D24BE7"/>
    <w:rsid w:val="00D268BF"/>
    <w:rsid w:val="00D2707A"/>
    <w:rsid w:val="00D3099A"/>
    <w:rsid w:val="00D316A8"/>
    <w:rsid w:val="00D31A21"/>
    <w:rsid w:val="00D378BD"/>
    <w:rsid w:val="00D41454"/>
    <w:rsid w:val="00D430F6"/>
    <w:rsid w:val="00D44EC7"/>
    <w:rsid w:val="00D45219"/>
    <w:rsid w:val="00D45D91"/>
    <w:rsid w:val="00D50E56"/>
    <w:rsid w:val="00D54C5A"/>
    <w:rsid w:val="00D6382A"/>
    <w:rsid w:val="00D70BA9"/>
    <w:rsid w:val="00D744FA"/>
    <w:rsid w:val="00D75E4F"/>
    <w:rsid w:val="00D8099C"/>
    <w:rsid w:val="00D81E95"/>
    <w:rsid w:val="00D831F3"/>
    <w:rsid w:val="00D84170"/>
    <w:rsid w:val="00D94DC4"/>
    <w:rsid w:val="00D9511A"/>
    <w:rsid w:val="00DA292E"/>
    <w:rsid w:val="00DA50C9"/>
    <w:rsid w:val="00DA51DF"/>
    <w:rsid w:val="00DC0A6A"/>
    <w:rsid w:val="00DC29C9"/>
    <w:rsid w:val="00DD4E0B"/>
    <w:rsid w:val="00DE499D"/>
    <w:rsid w:val="00DE5800"/>
    <w:rsid w:val="00DF3443"/>
    <w:rsid w:val="00E011F8"/>
    <w:rsid w:val="00E02B12"/>
    <w:rsid w:val="00E06C5F"/>
    <w:rsid w:val="00E17700"/>
    <w:rsid w:val="00E204FC"/>
    <w:rsid w:val="00E36A11"/>
    <w:rsid w:val="00E40EB7"/>
    <w:rsid w:val="00E424AC"/>
    <w:rsid w:val="00E437EC"/>
    <w:rsid w:val="00E56AE4"/>
    <w:rsid w:val="00E57A86"/>
    <w:rsid w:val="00E57BCF"/>
    <w:rsid w:val="00E57F6F"/>
    <w:rsid w:val="00E61572"/>
    <w:rsid w:val="00E63CA1"/>
    <w:rsid w:val="00E726CB"/>
    <w:rsid w:val="00E74C2C"/>
    <w:rsid w:val="00E8189E"/>
    <w:rsid w:val="00E832C5"/>
    <w:rsid w:val="00E84CE2"/>
    <w:rsid w:val="00E90CA1"/>
    <w:rsid w:val="00E925C1"/>
    <w:rsid w:val="00E97311"/>
    <w:rsid w:val="00E97F84"/>
    <w:rsid w:val="00EA4F10"/>
    <w:rsid w:val="00EA6595"/>
    <w:rsid w:val="00EA6A24"/>
    <w:rsid w:val="00EB5F27"/>
    <w:rsid w:val="00EC1FB8"/>
    <w:rsid w:val="00EC476E"/>
    <w:rsid w:val="00EC6064"/>
    <w:rsid w:val="00EC7917"/>
    <w:rsid w:val="00EC7DED"/>
    <w:rsid w:val="00ED20B6"/>
    <w:rsid w:val="00ED4F08"/>
    <w:rsid w:val="00ED6EEA"/>
    <w:rsid w:val="00ED7E50"/>
    <w:rsid w:val="00EE0B23"/>
    <w:rsid w:val="00EE2A8C"/>
    <w:rsid w:val="00EF0964"/>
    <w:rsid w:val="00EF6365"/>
    <w:rsid w:val="00F00630"/>
    <w:rsid w:val="00F11A99"/>
    <w:rsid w:val="00F1565D"/>
    <w:rsid w:val="00F16FF5"/>
    <w:rsid w:val="00F20FFF"/>
    <w:rsid w:val="00F23ECD"/>
    <w:rsid w:val="00F255B1"/>
    <w:rsid w:val="00F31C61"/>
    <w:rsid w:val="00F342D2"/>
    <w:rsid w:val="00F36659"/>
    <w:rsid w:val="00F36E71"/>
    <w:rsid w:val="00F432D9"/>
    <w:rsid w:val="00F45A81"/>
    <w:rsid w:val="00F509B3"/>
    <w:rsid w:val="00F61C90"/>
    <w:rsid w:val="00F62182"/>
    <w:rsid w:val="00F63C6F"/>
    <w:rsid w:val="00F655BA"/>
    <w:rsid w:val="00F67018"/>
    <w:rsid w:val="00F678F9"/>
    <w:rsid w:val="00F82C3F"/>
    <w:rsid w:val="00F87D77"/>
    <w:rsid w:val="00F906EC"/>
    <w:rsid w:val="00F92F7F"/>
    <w:rsid w:val="00F932C8"/>
    <w:rsid w:val="00F96BB3"/>
    <w:rsid w:val="00FA3B47"/>
    <w:rsid w:val="00FA6A9A"/>
    <w:rsid w:val="00FA7A7C"/>
    <w:rsid w:val="00FB4D60"/>
    <w:rsid w:val="00FC75E8"/>
    <w:rsid w:val="00FD4A31"/>
    <w:rsid w:val="00FD586B"/>
    <w:rsid w:val="00FD63A7"/>
    <w:rsid w:val="00FD6CA4"/>
    <w:rsid w:val="00FE0514"/>
    <w:rsid w:val="00FE3791"/>
    <w:rsid w:val="00FF06B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25DF99"/>
  <w15:docId w15:val="{14A87192-B57E-4013-9E78-C874E7E74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ame">
    <w:name w:val="name"/>
    <w:basedOn w:val="Normalny"/>
    <w:rsid w:val="00901F4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company">
    <w:name w:val="company"/>
    <w:basedOn w:val="Normalny"/>
    <w:rsid w:val="00901F4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NormalnyWeb">
    <w:name w:val="Normal (Web)"/>
    <w:basedOn w:val="Normalny"/>
    <w:uiPriority w:val="99"/>
    <w:semiHidden/>
    <w:unhideWhenUsed/>
    <w:rsid w:val="00901F4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901F4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01F42"/>
    <w:rPr>
      <w:rFonts w:ascii="Tahoma" w:hAnsi="Tahoma" w:cs="Tahoma"/>
      <w:sz w:val="16"/>
      <w:szCs w:val="16"/>
    </w:rPr>
  </w:style>
  <w:style w:type="paragraph" w:styleId="Akapitzlist">
    <w:name w:val="List Paragraph"/>
    <w:basedOn w:val="Normalny"/>
    <w:uiPriority w:val="34"/>
    <w:qFormat/>
    <w:rsid w:val="00B96931"/>
    <w:pPr>
      <w:ind w:left="720"/>
      <w:contextualSpacing/>
    </w:pPr>
  </w:style>
  <w:style w:type="table" w:styleId="Tabela-Siatka">
    <w:name w:val="Table Grid"/>
    <w:basedOn w:val="Standardowy"/>
    <w:uiPriority w:val="59"/>
    <w:rsid w:val="006A21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12CE7"/>
    <w:rPr>
      <w:color w:val="0000FF" w:themeColor="hyperlink"/>
      <w:u w:val="single"/>
    </w:rPr>
  </w:style>
  <w:style w:type="paragraph" w:styleId="Nagwek">
    <w:name w:val="header"/>
    <w:basedOn w:val="Normalny"/>
    <w:link w:val="NagwekZnak"/>
    <w:uiPriority w:val="99"/>
    <w:unhideWhenUsed/>
    <w:rsid w:val="0089060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9060E"/>
  </w:style>
  <w:style w:type="paragraph" w:styleId="Stopka">
    <w:name w:val="footer"/>
    <w:basedOn w:val="Normalny"/>
    <w:link w:val="StopkaZnak"/>
    <w:uiPriority w:val="99"/>
    <w:unhideWhenUsed/>
    <w:rsid w:val="0089060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906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4382124">
      <w:bodyDiv w:val="1"/>
      <w:marLeft w:val="0"/>
      <w:marRight w:val="0"/>
      <w:marTop w:val="0"/>
      <w:marBottom w:val="0"/>
      <w:divBdr>
        <w:top w:val="none" w:sz="0" w:space="0" w:color="auto"/>
        <w:left w:val="none" w:sz="0" w:space="0" w:color="auto"/>
        <w:bottom w:val="none" w:sz="0" w:space="0" w:color="auto"/>
        <w:right w:val="none" w:sz="0" w:space="0" w:color="auto"/>
      </w:divBdr>
    </w:div>
    <w:div w:id="541286804">
      <w:bodyDiv w:val="1"/>
      <w:marLeft w:val="0"/>
      <w:marRight w:val="0"/>
      <w:marTop w:val="0"/>
      <w:marBottom w:val="0"/>
      <w:divBdr>
        <w:top w:val="none" w:sz="0" w:space="0" w:color="auto"/>
        <w:left w:val="none" w:sz="0" w:space="0" w:color="auto"/>
        <w:bottom w:val="none" w:sz="0" w:space="0" w:color="auto"/>
        <w:right w:val="none" w:sz="0" w:space="0" w:color="auto"/>
      </w:divBdr>
    </w:div>
    <w:div w:id="552742019">
      <w:bodyDiv w:val="1"/>
      <w:marLeft w:val="0"/>
      <w:marRight w:val="0"/>
      <w:marTop w:val="0"/>
      <w:marBottom w:val="0"/>
      <w:divBdr>
        <w:top w:val="none" w:sz="0" w:space="0" w:color="auto"/>
        <w:left w:val="none" w:sz="0" w:space="0" w:color="auto"/>
        <w:bottom w:val="none" w:sz="0" w:space="0" w:color="auto"/>
        <w:right w:val="none" w:sz="0" w:space="0" w:color="auto"/>
      </w:divBdr>
      <w:divsChild>
        <w:div w:id="1432504853">
          <w:marLeft w:val="0"/>
          <w:marRight w:val="0"/>
          <w:marTop w:val="0"/>
          <w:marBottom w:val="0"/>
          <w:divBdr>
            <w:top w:val="none" w:sz="0" w:space="0" w:color="auto"/>
            <w:left w:val="none" w:sz="0" w:space="0" w:color="auto"/>
            <w:bottom w:val="none" w:sz="0" w:space="0" w:color="auto"/>
            <w:right w:val="none" w:sz="0" w:space="0" w:color="auto"/>
          </w:divBdr>
          <w:divsChild>
            <w:div w:id="1406028047">
              <w:marLeft w:val="0"/>
              <w:marRight w:val="375"/>
              <w:marTop w:val="0"/>
              <w:marBottom w:val="300"/>
              <w:divBdr>
                <w:top w:val="single" w:sz="6" w:space="0" w:color="C9C9C9"/>
                <w:left w:val="single" w:sz="6" w:space="0" w:color="C9C9C9"/>
                <w:bottom w:val="single" w:sz="6" w:space="0" w:color="C9C9C9"/>
                <w:right w:val="single" w:sz="6" w:space="0" w:color="C9C9C9"/>
              </w:divBdr>
            </w:div>
            <w:div w:id="154050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364781">
      <w:bodyDiv w:val="1"/>
      <w:marLeft w:val="0"/>
      <w:marRight w:val="0"/>
      <w:marTop w:val="0"/>
      <w:marBottom w:val="0"/>
      <w:divBdr>
        <w:top w:val="none" w:sz="0" w:space="0" w:color="auto"/>
        <w:left w:val="none" w:sz="0" w:space="0" w:color="auto"/>
        <w:bottom w:val="none" w:sz="0" w:space="0" w:color="auto"/>
        <w:right w:val="none" w:sz="0" w:space="0" w:color="auto"/>
      </w:divBdr>
    </w:div>
    <w:div w:id="1050613552">
      <w:bodyDiv w:val="1"/>
      <w:marLeft w:val="0"/>
      <w:marRight w:val="0"/>
      <w:marTop w:val="0"/>
      <w:marBottom w:val="0"/>
      <w:divBdr>
        <w:top w:val="none" w:sz="0" w:space="0" w:color="auto"/>
        <w:left w:val="none" w:sz="0" w:space="0" w:color="auto"/>
        <w:bottom w:val="none" w:sz="0" w:space="0" w:color="auto"/>
        <w:right w:val="none" w:sz="0" w:space="0" w:color="auto"/>
      </w:divBdr>
      <w:divsChild>
        <w:div w:id="824902825">
          <w:marLeft w:val="0"/>
          <w:marRight w:val="0"/>
          <w:marTop w:val="0"/>
          <w:marBottom w:val="0"/>
          <w:divBdr>
            <w:top w:val="none" w:sz="0" w:space="0" w:color="auto"/>
            <w:left w:val="none" w:sz="0" w:space="0" w:color="auto"/>
            <w:bottom w:val="none" w:sz="0" w:space="0" w:color="auto"/>
            <w:right w:val="none" w:sz="0" w:space="0" w:color="auto"/>
          </w:divBdr>
          <w:divsChild>
            <w:div w:id="253520418">
              <w:marLeft w:val="0"/>
              <w:marRight w:val="375"/>
              <w:marTop w:val="0"/>
              <w:marBottom w:val="300"/>
              <w:divBdr>
                <w:top w:val="single" w:sz="6" w:space="0" w:color="C9C9C9"/>
                <w:left w:val="single" w:sz="6" w:space="0" w:color="C9C9C9"/>
                <w:bottom w:val="single" w:sz="6" w:space="0" w:color="C9C9C9"/>
                <w:right w:val="single" w:sz="6" w:space="0" w:color="C9C9C9"/>
              </w:divBdr>
            </w:div>
            <w:div w:id="13622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9976702">
      <w:bodyDiv w:val="1"/>
      <w:marLeft w:val="0"/>
      <w:marRight w:val="0"/>
      <w:marTop w:val="0"/>
      <w:marBottom w:val="0"/>
      <w:divBdr>
        <w:top w:val="none" w:sz="0" w:space="0" w:color="auto"/>
        <w:left w:val="none" w:sz="0" w:space="0" w:color="auto"/>
        <w:bottom w:val="none" w:sz="0" w:space="0" w:color="auto"/>
        <w:right w:val="none" w:sz="0" w:space="0" w:color="auto"/>
      </w:divBdr>
    </w:div>
    <w:div w:id="1244994275">
      <w:bodyDiv w:val="1"/>
      <w:marLeft w:val="0"/>
      <w:marRight w:val="0"/>
      <w:marTop w:val="0"/>
      <w:marBottom w:val="0"/>
      <w:divBdr>
        <w:top w:val="none" w:sz="0" w:space="0" w:color="auto"/>
        <w:left w:val="none" w:sz="0" w:space="0" w:color="auto"/>
        <w:bottom w:val="none" w:sz="0" w:space="0" w:color="auto"/>
        <w:right w:val="none" w:sz="0" w:space="0" w:color="auto"/>
      </w:divBdr>
      <w:divsChild>
        <w:div w:id="1011421070">
          <w:marLeft w:val="0"/>
          <w:marRight w:val="0"/>
          <w:marTop w:val="0"/>
          <w:marBottom w:val="0"/>
          <w:divBdr>
            <w:top w:val="none" w:sz="0" w:space="0" w:color="auto"/>
            <w:left w:val="none" w:sz="0" w:space="0" w:color="auto"/>
            <w:bottom w:val="none" w:sz="0" w:space="0" w:color="auto"/>
            <w:right w:val="none" w:sz="0" w:space="0" w:color="auto"/>
          </w:divBdr>
          <w:divsChild>
            <w:div w:id="1124928787">
              <w:marLeft w:val="0"/>
              <w:marRight w:val="375"/>
              <w:marTop w:val="0"/>
              <w:marBottom w:val="300"/>
              <w:divBdr>
                <w:top w:val="single" w:sz="6" w:space="0" w:color="C9C9C9"/>
                <w:left w:val="single" w:sz="6" w:space="0" w:color="C9C9C9"/>
                <w:bottom w:val="single" w:sz="6" w:space="0" w:color="C9C9C9"/>
                <w:right w:val="single" w:sz="6" w:space="0" w:color="C9C9C9"/>
              </w:divBdr>
            </w:div>
            <w:div w:id="570849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151633">
      <w:bodyDiv w:val="1"/>
      <w:marLeft w:val="0"/>
      <w:marRight w:val="0"/>
      <w:marTop w:val="0"/>
      <w:marBottom w:val="0"/>
      <w:divBdr>
        <w:top w:val="none" w:sz="0" w:space="0" w:color="auto"/>
        <w:left w:val="none" w:sz="0" w:space="0" w:color="auto"/>
        <w:bottom w:val="none" w:sz="0" w:space="0" w:color="auto"/>
        <w:right w:val="none" w:sz="0" w:space="0" w:color="auto"/>
      </w:divBdr>
    </w:div>
    <w:div w:id="1803232388">
      <w:bodyDiv w:val="1"/>
      <w:marLeft w:val="0"/>
      <w:marRight w:val="0"/>
      <w:marTop w:val="0"/>
      <w:marBottom w:val="0"/>
      <w:divBdr>
        <w:top w:val="none" w:sz="0" w:space="0" w:color="auto"/>
        <w:left w:val="none" w:sz="0" w:space="0" w:color="auto"/>
        <w:bottom w:val="none" w:sz="0" w:space="0" w:color="auto"/>
        <w:right w:val="none" w:sz="0" w:space="0" w:color="auto"/>
      </w:divBdr>
      <w:divsChild>
        <w:div w:id="961497349">
          <w:marLeft w:val="0"/>
          <w:marRight w:val="0"/>
          <w:marTop w:val="0"/>
          <w:marBottom w:val="0"/>
          <w:divBdr>
            <w:top w:val="none" w:sz="0" w:space="0" w:color="auto"/>
            <w:left w:val="none" w:sz="0" w:space="0" w:color="auto"/>
            <w:bottom w:val="none" w:sz="0" w:space="0" w:color="auto"/>
            <w:right w:val="none" w:sz="0" w:space="0" w:color="auto"/>
          </w:divBdr>
          <w:divsChild>
            <w:div w:id="966810691">
              <w:marLeft w:val="0"/>
              <w:marRight w:val="375"/>
              <w:marTop w:val="0"/>
              <w:marBottom w:val="300"/>
              <w:divBdr>
                <w:top w:val="single" w:sz="6" w:space="0" w:color="C9C9C9"/>
                <w:left w:val="single" w:sz="6" w:space="0" w:color="C9C9C9"/>
                <w:bottom w:val="single" w:sz="6" w:space="0" w:color="C9C9C9"/>
                <w:right w:val="single" w:sz="6" w:space="0" w:color="C9C9C9"/>
              </w:divBdr>
            </w:div>
            <w:div w:id="74796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852386">
      <w:bodyDiv w:val="1"/>
      <w:marLeft w:val="0"/>
      <w:marRight w:val="0"/>
      <w:marTop w:val="0"/>
      <w:marBottom w:val="0"/>
      <w:divBdr>
        <w:top w:val="none" w:sz="0" w:space="0" w:color="auto"/>
        <w:left w:val="none" w:sz="0" w:space="0" w:color="auto"/>
        <w:bottom w:val="none" w:sz="0" w:space="0" w:color="auto"/>
        <w:right w:val="none" w:sz="0" w:space="0" w:color="auto"/>
      </w:divBdr>
      <w:divsChild>
        <w:div w:id="1621187677">
          <w:marLeft w:val="0"/>
          <w:marRight w:val="0"/>
          <w:marTop w:val="0"/>
          <w:marBottom w:val="0"/>
          <w:divBdr>
            <w:top w:val="none" w:sz="0" w:space="0" w:color="auto"/>
            <w:left w:val="none" w:sz="0" w:space="0" w:color="auto"/>
            <w:bottom w:val="none" w:sz="0" w:space="0" w:color="auto"/>
            <w:right w:val="none" w:sz="0" w:space="0" w:color="auto"/>
          </w:divBdr>
          <w:divsChild>
            <w:div w:id="1465200343">
              <w:marLeft w:val="0"/>
              <w:marRight w:val="375"/>
              <w:marTop w:val="0"/>
              <w:marBottom w:val="300"/>
              <w:divBdr>
                <w:top w:val="single" w:sz="6" w:space="0" w:color="C9C9C9"/>
                <w:left w:val="single" w:sz="6" w:space="0" w:color="C9C9C9"/>
                <w:bottom w:val="single" w:sz="6" w:space="0" w:color="C9C9C9"/>
                <w:right w:val="single" w:sz="6" w:space="0" w:color="C9C9C9"/>
              </w:divBdr>
            </w:div>
            <w:div w:id="322861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904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878355-46AE-43BA-932F-D5369BA529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4</Pages>
  <Words>1054</Words>
  <Characters>6325</Characters>
  <Application>Microsoft Office Word</Application>
  <DocSecurity>0</DocSecurity>
  <Lines>52</Lines>
  <Paragraphs>14</Paragraphs>
  <ScaleCrop>false</ScaleCrop>
  <HeadingPairs>
    <vt:vector size="2" baseType="variant">
      <vt:variant>
        <vt:lpstr>Tytuł</vt:lpstr>
      </vt:variant>
      <vt:variant>
        <vt:i4>1</vt:i4>
      </vt:variant>
    </vt:vector>
  </HeadingPairs>
  <TitlesOfParts>
    <vt:vector size="1" baseType="lpstr">
      <vt:lpstr/>
    </vt:vector>
  </TitlesOfParts>
  <Company>MTP</Company>
  <LinksUpToDate>false</LinksUpToDate>
  <CharactersWithSpaces>7365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Witomska</dc:creator>
  <cp:lastModifiedBy>Joanna Witomska</cp:lastModifiedBy>
  <cp:revision>32</cp:revision>
  <cp:lastPrinted>2024-03-30T21:14:00Z</cp:lastPrinted>
  <dcterms:created xsi:type="dcterms:W3CDTF">2025-01-10T08:01:00Z</dcterms:created>
  <dcterms:modified xsi:type="dcterms:W3CDTF">2025-02-25T15:55:00Z</dcterms:modified>
</cp:coreProperties>
</file>